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strike w:val="1"/>
        </w:rPr>
      </w:pPr>
      <w:bookmarkStart w:colFirst="0" w:colLast="0" w:name="_heading=h.gjdgxs" w:id="0"/>
      <w:bookmarkEnd w:id="0"/>
      <w:r w:rsidDel="00000000" w:rsidR="00000000" w:rsidRPr="00000000">
        <w:rPr>
          <w:rtl w:val="0"/>
        </w:rPr>
        <w:t xml:space="preserve">Conceptos básicos de Slingo</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Slingo Lucky Joker es un juego de ritmo acelerado que mezcla lo mejor de las tragamonedas y el bingo junto con premios en efectivo enormes</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t xml:space="preserve">Selecciona tu apuesta y presiona "Girar" para comenzar el juego.</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Pr>
        <w:drawing>
          <wp:inline distB="114300" distT="114300" distL="114300" distR="114300">
            <wp:extent cx="1211194" cy="1211194"/>
            <wp:effectExtent b="0" l="0" r="0" t="0"/>
            <wp:docPr id="67" name="image23.png"/>
            <a:graphic>
              <a:graphicData uri="http://schemas.openxmlformats.org/drawingml/2006/picture">
                <pic:pic>
                  <pic:nvPicPr>
                    <pic:cNvPr id="0" name="image23.png"/>
                    <pic:cNvPicPr preferRelativeResize="0"/>
                  </pic:nvPicPr>
                  <pic:blipFill>
                    <a:blip r:embed="rId7"/>
                    <a:srcRect b="0" l="0" r="0" t="0"/>
                    <a:stretch>
                      <a:fillRect/>
                    </a:stretch>
                  </pic:blipFill>
                  <pic:spPr>
                    <a:xfrm>
                      <a:off x="0" y="0"/>
                      <a:ext cx="1211194" cy="1211194"/>
                    </a:xfrm>
                    <a:prstGeom prst="rect"/>
                    <a:ln/>
                  </pic:spPr>
                </pic:pic>
              </a:graphicData>
            </a:graphic>
          </wp:inline>
        </w:drawing>
      </w:r>
      <w:r w:rsidDel="00000000" w:rsidR="00000000" w:rsidRPr="00000000">
        <w:rPr>
          <w:b w:val="1"/>
        </w:rPr>
        <w:drawing>
          <wp:inline distB="114300" distT="114300" distL="114300" distR="114300">
            <wp:extent cx="786241" cy="677794"/>
            <wp:effectExtent b="0" l="0" r="0" t="0"/>
            <wp:docPr id="69"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786241" cy="67779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t xml:space="preserve">Dispones de 8 giros para hacer coincidir los números del carrete con la cuadrícula.</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b w:val="1"/>
        </w:rPr>
        <w:drawing>
          <wp:inline distB="114300" distT="114300" distL="114300" distR="114300">
            <wp:extent cx="928688" cy="928688"/>
            <wp:effectExtent b="0" l="0" r="0" t="0"/>
            <wp:docPr id="68"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928688" cy="9286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rtl w:val="0"/>
        </w:rPr>
        <w:t xml:space="preserve">Completa Slingos para subir en la escalera de premios.</w:t>
      </w: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El premio en efectivo aumenta con cada Slingo (línea de apuesta) completada.</w:t>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drawing>
          <wp:inline distB="114300" distT="114300" distL="114300" distR="114300">
            <wp:extent cx="3238500" cy="2943225"/>
            <wp:effectExtent b="0" l="0" r="0" t="0"/>
            <wp:docPr id="71" name="image39.png"/>
            <a:graphic>
              <a:graphicData uri="http://schemas.openxmlformats.org/drawingml/2006/picture">
                <pic:pic>
                  <pic:nvPicPr>
                    <pic:cNvPr id="0" name="image39.png"/>
                    <pic:cNvPicPr preferRelativeResize="0"/>
                  </pic:nvPicPr>
                  <pic:blipFill>
                    <a:blip r:embed="rId10"/>
                    <a:srcRect b="11908" l="25173" r="23019" t="4722"/>
                    <a:stretch>
                      <a:fillRect/>
                    </a:stretch>
                  </pic:blipFill>
                  <pic:spPr>
                    <a:xfrm>
                      <a:off x="0" y="0"/>
                      <a:ext cx="323850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b w:val="1"/>
        </w:rPr>
      </w:pPr>
      <w:r w:rsidDel="00000000" w:rsidR="00000000" w:rsidRPr="00000000">
        <w:rPr>
          <w:rtl w:val="0"/>
        </w:rPr>
        <w:t xml:space="preserve">En la tabla de pagos hay 12 líneas de apuesta y 11 premios, ya que el último número de la cuadrícula siempre otorgará como mínimo 2 líneas ganadoras.</w:t>
      </w:r>
      <w:r w:rsidDel="00000000" w:rsidR="00000000" w:rsidRPr="00000000">
        <w:rPr>
          <w:rtl w:val="0"/>
        </w:rPr>
      </w:r>
    </w:p>
    <w:p w:rsidR="00000000" w:rsidDel="00000000" w:rsidP="00000000" w:rsidRDefault="00000000" w:rsidRPr="00000000" w14:paraId="00000013">
      <w:pPr>
        <w:pStyle w:val="Heading1"/>
        <w:rPr/>
      </w:pPr>
      <w:bookmarkStart w:colFirst="0" w:colLast="0" w:name="_heading=h.30j0zll" w:id="1"/>
      <w:bookmarkEnd w:id="1"/>
      <w:r w:rsidDel="00000000" w:rsidR="00000000" w:rsidRPr="00000000">
        <w:rPr>
          <w:rtl w:val="0"/>
        </w:rPr>
        <w:t xml:space="preserve">Símbolos</w:t>
      </w:r>
    </w:p>
    <w:p w:rsidR="00000000" w:rsidDel="00000000" w:rsidP="00000000" w:rsidRDefault="00000000" w:rsidRPr="00000000" w14:paraId="00000014">
      <w:pPr>
        <w:jc w:val="center"/>
        <w:rPr/>
      </w:pPr>
      <w:r w:rsidDel="00000000" w:rsidR="00000000" w:rsidRPr="00000000">
        <w:rPr>
          <w:rtl w:val="0"/>
        </w:rPr>
        <w:t xml:space="preserve">Los símbolos Wild te permiten marcar cualquier número de la columna superior.</w:t>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drawing>
          <wp:inline distB="114300" distT="114300" distL="114300" distR="114300">
            <wp:extent cx="1185240" cy="1062244"/>
            <wp:effectExtent b="0" l="0" r="0" t="0"/>
            <wp:docPr id="70" name="image24.png"/>
            <a:graphic>
              <a:graphicData uri="http://schemas.openxmlformats.org/drawingml/2006/picture">
                <pic:pic>
                  <pic:nvPicPr>
                    <pic:cNvPr id="0" name="image24.png"/>
                    <pic:cNvPicPr preferRelativeResize="0"/>
                  </pic:nvPicPr>
                  <pic:blipFill>
                    <a:blip r:embed="rId11"/>
                    <a:srcRect b="7042" l="9905" r="10377" t="11200"/>
                    <a:stretch>
                      <a:fillRect/>
                    </a:stretch>
                  </pic:blipFill>
                  <pic:spPr>
                    <a:xfrm>
                      <a:off x="0" y="0"/>
                      <a:ext cx="1185240" cy="106224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t xml:space="preserve">Los símbolos Super Wild te permiten marcar cualquier número de toda la cuadrícula.</w:t>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drawing>
          <wp:inline distB="114300" distT="114300" distL="114300" distR="114300">
            <wp:extent cx="1167722" cy="1229725"/>
            <wp:effectExtent b="0" l="0" r="0" t="0"/>
            <wp:docPr id="73" name="image29.png"/>
            <a:graphic>
              <a:graphicData uri="http://schemas.openxmlformats.org/drawingml/2006/picture">
                <pic:pic>
                  <pic:nvPicPr>
                    <pic:cNvPr id="0" name="image29.png"/>
                    <pic:cNvPicPr preferRelativeResize="0"/>
                  </pic:nvPicPr>
                  <pic:blipFill>
                    <a:blip r:embed="rId12"/>
                    <a:srcRect b="11428" l="10756" r="17755" t="7618"/>
                    <a:stretch>
                      <a:fillRect/>
                    </a:stretch>
                  </pic:blipFill>
                  <pic:spPr>
                    <a:xfrm>
                      <a:off x="0" y="0"/>
                      <a:ext cx="1167722" cy="12297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t xml:space="preserve">Los símbolos de giros gratis agregan giros adicionales.</w:t>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drawing>
          <wp:inline distB="114300" distT="114300" distL="114300" distR="114300">
            <wp:extent cx="1061946" cy="1117112"/>
            <wp:effectExtent b="0" l="0" r="0" t="0"/>
            <wp:docPr id="72" name="image16.png"/>
            <a:graphic>
              <a:graphicData uri="http://schemas.openxmlformats.org/drawingml/2006/picture">
                <pic:pic>
                  <pic:nvPicPr>
                    <pic:cNvPr id="0" name="image16.png"/>
                    <pic:cNvPicPr preferRelativeResize="0"/>
                  </pic:nvPicPr>
                  <pic:blipFill>
                    <a:blip r:embed="rId13"/>
                    <a:srcRect b="30647" l="27065" r="28088" t="21137"/>
                    <a:stretch>
                      <a:fillRect/>
                    </a:stretch>
                  </pic:blipFill>
                  <pic:spPr>
                    <a:xfrm>
                      <a:off x="0" y="0"/>
                      <a:ext cx="1061946" cy="111711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t xml:space="preserve">3 símbolos de rueda de bonificación activan 5 giros de rueda de bonificación.</w:t>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drawing>
          <wp:inline distB="114300" distT="114300" distL="114300" distR="114300">
            <wp:extent cx="661988" cy="622268"/>
            <wp:effectExtent b="0" l="0" r="0" t="0"/>
            <wp:docPr id="76"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661988" cy="622268"/>
                    </a:xfrm>
                    <a:prstGeom prst="rect"/>
                    <a:ln/>
                  </pic:spPr>
                </pic:pic>
              </a:graphicData>
            </a:graphic>
          </wp:inline>
        </w:drawing>
      </w:r>
      <w:r w:rsidDel="00000000" w:rsidR="00000000" w:rsidRPr="00000000">
        <w:rPr/>
        <w:drawing>
          <wp:inline distB="114300" distT="114300" distL="114300" distR="114300">
            <wp:extent cx="1165411" cy="1090223"/>
            <wp:effectExtent b="0" l="0" r="0" t="0"/>
            <wp:docPr id="75"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1165411" cy="1090223"/>
                    </a:xfrm>
                    <a:prstGeom prst="rect"/>
                    <a:ln/>
                  </pic:spPr>
                </pic:pic>
              </a:graphicData>
            </a:graphic>
          </wp:inline>
        </w:drawing>
      </w:r>
      <w:r w:rsidDel="00000000" w:rsidR="00000000" w:rsidRPr="00000000">
        <w:rPr/>
        <w:drawing>
          <wp:inline distB="114300" distT="114300" distL="114300" distR="114300">
            <wp:extent cx="661988" cy="622268"/>
            <wp:effectExtent b="0" l="0" r="0" t="0"/>
            <wp:docPr id="79"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661988" cy="62226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t xml:space="preserve">3 símbolos de tragamonedas de bonificación otorgan 15 giros extra en el tragamonedas de bonificación.</w:t>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drawing>
          <wp:inline distB="114300" distT="114300" distL="114300" distR="114300">
            <wp:extent cx="657225" cy="545621"/>
            <wp:effectExtent b="0" l="0" r="0" t="0"/>
            <wp:docPr id="77"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657225" cy="545621"/>
                    </a:xfrm>
                    <a:prstGeom prst="rect"/>
                    <a:ln/>
                  </pic:spPr>
                </pic:pic>
              </a:graphicData>
            </a:graphic>
          </wp:inline>
        </w:drawing>
      </w:r>
      <w:r w:rsidDel="00000000" w:rsidR="00000000" w:rsidRPr="00000000">
        <w:rPr/>
        <w:drawing>
          <wp:inline distB="114300" distT="114300" distL="114300" distR="114300">
            <wp:extent cx="1057275" cy="881063"/>
            <wp:effectExtent b="0" l="0" r="0" t="0"/>
            <wp:docPr id="78"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1057275" cy="881063"/>
                    </a:xfrm>
                    <a:prstGeom prst="rect"/>
                    <a:ln/>
                  </pic:spPr>
                </pic:pic>
              </a:graphicData>
            </a:graphic>
          </wp:inline>
        </w:drawing>
      </w:r>
      <w:r w:rsidDel="00000000" w:rsidR="00000000" w:rsidRPr="00000000">
        <w:rPr/>
        <w:drawing>
          <wp:inline distB="114300" distT="114300" distL="114300" distR="114300">
            <wp:extent cx="657225" cy="545621"/>
            <wp:effectExtent b="0" l="0" r="0" t="0"/>
            <wp:docPr id="80"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657225" cy="54562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1"/>
        <w:rPr/>
      </w:pPr>
      <w:bookmarkStart w:colFirst="0" w:colLast="0" w:name="_heading=h.1fob9te" w:id="2"/>
      <w:bookmarkEnd w:id="2"/>
      <w:r w:rsidDel="00000000" w:rsidR="00000000" w:rsidRPr="00000000">
        <w:rPr>
          <w:rtl w:val="0"/>
        </w:rPr>
        <w:t xml:space="preserve">Giros extra</w:t>
      </w:r>
    </w:p>
    <w:p w:rsidR="00000000" w:rsidDel="00000000" w:rsidP="00000000" w:rsidRDefault="00000000" w:rsidRPr="00000000" w14:paraId="00000028">
      <w:pPr>
        <w:jc w:val="center"/>
        <w:rPr/>
      </w:pPr>
      <w:r w:rsidDel="00000000" w:rsidR="00000000" w:rsidRPr="00000000">
        <w:rPr>
          <w:rtl w:val="0"/>
        </w:rPr>
        <w:t xml:space="preserve">Hay giros extra disponibles después de cada juego.</w:t>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drawing>
          <wp:inline distB="114300" distT="114300" distL="114300" distR="114300">
            <wp:extent cx="2476500" cy="567737"/>
            <wp:effectExtent b="0" l="0" r="0" t="0"/>
            <wp:docPr id="81" name="image28.png"/>
            <a:graphic>
              <a:graphicData uri="http://schemas.openxmlformats.org/drawingml/2006/picture">
                <pic:pic>
                  <pic:nvPicPr>
                    <pic:cNvPr id="0" name="image28.png"/>
                    <pic:cNvPicPr preferRelativeResize="0"/>
                  </pic:nvPicPr>
                  <pic:blipFill>
                    <a:blip r:embed="rId16"/>
                    <a:srcRect b="1940" l="35127" r="34836" t="85750"/>
                    <a:stretch>
                      <a:fillRect/>
                    </a:stretch>
                  </pic:blipFill>
                  <pic:spPr>
                    <a:xfrm>
                      <a:off x="0" y="0"/>
                      <a:ext cx="2476500" cy="56773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t xml:space="preserve">El precio de cada giro depende de la posición en la cuadrícula y de los premios potenciales.</w:t>
      </w:r>
    </w:p>
    <w:p w:rsidR="00000000" w:rsidDel="00000000" w:rsidP="00000000" w:rsidRDefault="00000000" w:rsidRPr="00000000" w14:paraId="0000002D">
      <w:pPr>
        <w:jc w:val="center"/>
        <w:rPr/>
      </w:pPr>
      <w:r w:rsidDel="00000000" w:rsidR="00000000" w:rsidRPr="00000000">
        <w:rPr>
          <w:rtl w:val="0"/>
        </w:rPr>
        <w:t xml:space="preserve">Los precios pueden superar tu apuesta base.</w:t>
      </w:r>
    </w:p>
    <w:p w:rsidR="00000000" w:rsidDel="00000000" w:rsidP="00000000" w:rsidRDefault="00000000" w:rsidRPr="00000000" w14:paraId="0000002E">
      <w:pPr>
        <w:jc w:val="center"/>
        <w:rPr/>
      </w:pPr>
      <w:r w:rsidDel="00000000" w:rsidR="00000000" w:rsidRPr="00000000">
        <w:rPr>
          <w:rtl w:val="0"/>
        </w:rPr>
        <w:t xml:space="preserve">Puedes controlar los límites de giros extra en los controles del juego.</w:t>
      </w:r>
    </w:p>
    <w:p w:rsidR="00000000" w:rsidDel="00000000" w:rsidP="00000000" w:rsidRDefault="00000000" w:rsidRPr="00000000" w14:paraId="0000002F">
      <w:pPr>
        <w:jc w:val="center"/>
        <w:rPr/>
      </w:pPr>
      <w:r w:rsidDel="00000000" w:rsidR="00000000" w:rsidRPr="00000000">
        <w:rPr>
          <w:rtl w:val="0"/>
        </w:rPr>
        <w:t xml:space="preserve">Presiona "Cobrar" para terminar el juego o comprar más giros.</w:t>
      </w:r>
    </w:p>
    <w:p w:rsidR="00000000" w:rsidDel="00000000" w:rsidP="00000000" w:rsidRDefault="00000000" w:rsidRPr="00000000" w14:paraId="00000030">
      <w:pPr>
        <w:jc w:val="center"/>
        <w:rPr/>
      </w:pPr>
      <w:r w:rsidDel="00000000" w:rsidR="00000000" w:rsidRPr="00000000">
        <w:rPr>
          <w:rtl w:val="0"/>
        </w:rPr>
        <w:t xml:space="preserve">El precio del siguiente giro se muestra en el botón "Girar".</w:t>
      </w:r>
    </w:p>
    <w:p w:rsidR="00000000" w:rsidDel="00000000" w:rsidP="00000000" w:rsidRDefault="00000000" w:rsidRPr="00000000" w14:paraId="00000031">
      <w:pPr>
        <w:pStyle w:val="Heading1"/>
        <w:rPr/>
      </w:pPr>
      <w:bookmarkStart w:colFirst="0" w:colLast="0" w:name="_heading=h.3znysh7" w:id="3"/>
      <w:bookmarkEnd w:id="3"/>
      <w:r w:rsidDel="00000000" w:rsidR="00000000" w:rsidRPr="00000000">
        <w:rPr>
          <w:rtl w:val="0"/>
        </w:rPr>
        <w:t xml:space="preserve">Juego del Sendero</w:t>
      </w:r>
    </w:p>
    <w:p w:rsidR="00000000" w:rsidDel="00000000" w:rsidP="00000000" w:rsidRDefault="00000000" w:rsidRPr="00000000" w14:paraId="00000032">
      <w:pPr>
        <w:spacing w:line="360" w:lineRule="auto"/>
        <w:jc w:val="center"/>
        <w:rPr/>
      </w:pPr>
      <w:r w:rsidDel="00000000" w:rsidR="00000000" w:rsidRPr="00000000">
        <w:rPr>
          <w:rtl w:val="0"/>
        </w:rPr>
        <w:t xml:space="preserve">El juego incluye un sendero que rodea la cuadrilla de Slingo. </w:t>
      </w:r>
    </w:p>
    <w:p w:rsidR="00000000" w:rsidDel="00000000" w:rsidP="00000000" w:rsidRDefault="00000000" w:rsidRPr="00000000" w14:paraId="00000033">
      <w:pPr>
        <w:spacing w:line="360" w:lineRule="auto"/>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drawing>
          <wp:inline distB="114300" distT="114300" distL="114300" distR="114300">
            <wp:extent cx="2947988" cy="2921666"/>
            <wp:effectExtent b="0" l="0" r="0" t="0"/>
            <wp:docPr id="83" name="image30.png"/>
            <a:graphic>
              <a:graphicData uri="http://schemas.openxmlformats.org/drawingml/2006/picture">
                <pic:pic>
                  <pic:nvPicPr>
                    <pic:cNvPr id="0" name="image30.png"/>
                    <pic:cNvPicPr preferRelativeResize="0"/>
                  </pic:nvPicPr>
                  <pic:blipFill>
                    <a:blip r:embed="rId17"/>
                    <a:srcRect b="11088" l="26156" r="26273" t="5338"/>
                    <a:stretch>
                      <a:fillRect/>
                    </a:stretch>
                  </pic:blipFill>
                  <pic:spPr>
                    <a:xfrm>
                      <a:off x="0" y="0"/>
                      <a:ext cx="2947988" cy="292166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t xml:space="preserve">Hay posiciones fijas en la cuadrícula para los premios: un premio en el centro de cada lado y uno en la esquina inferior derecha. </w:t>
      </w:r>
    </w:p>
    <w:p w:rsidR="00000000" w:rsidDel="00000000" w:rsidP="00000000" w:rsidRDefault="00000000" w:rsidRPr="00000000" w14:paraId="00000037">
      <w:pPr>
        <w:jc w:val="center"/>
        <w:rPr/>
      </w:pPr>
      <w:r w:rsidDel="00000000" w:rsidR="00000000" w:rsidRPr="00000000">
        <w:rPr>
          <w:rtl w:val="0"/>
        </w:rPr>
        <w:t xml:space="preserve">Al inicio de cada juego, los posibles premios se asignan aleatoriamente a las ubicaciones de premios disponibles.</w:t>
      </w:r>
    </w:p>
    <w:p w:rsidR="00000000" w:rsidDel="00000000" w:rsidP="00000000" w:rsidRDefault="00000000" w:rsidRPr="00000000" w14:paraId="00000038">
      <w:pPr>
        <w:jc w:val="center"/>
        <w:rPr/>
      </w:pPr>
      <w:r w:rsidDel="00000000" w:rsidR="00000000" w:rsidRPr="00000000">
        <w:rPr>
          <w:rtl w:val="0"/>
        </w:rPr>
        <w:t xml:space="preserve">Un dado y un bufón aparecen en la esquina superior izquierda al inicio del juego.</w:t>
      </w:r>
    </w:p>
    <w:p w:rsidR="00000000" w:rsidDel="00000000" w:rsidP="00000000" w:rsidRDefault="00000000" w:rsidRPr="00000000" w14:paraId="00000039">
      <w:pPr>
        <w:jc w:val="center"/>
        <w:rPr/>
      </w:pPr>
      <w:r w:rsidDel="00000000" w:rsidR="00000000" w:rsidRPr="00000000">
        <w:rPr>
          <w:rtl w:val="0"/>
        </w:rPr>
        <w:t xml:space="preserve">Con cada giro, el bufón se mueve en el sentido de las manecillas del reloj alrededor del tablero, otorgando de inmediato cualquier premio sobre el cual caiga. El bufón se moverá de 1 a 6 espacios por giro según determine la tirada del dado.</w:t>
      </w:r>
    </w:p>
    <w:p w:rsidR="00000000" w:rsidDel="00000000" w:rsidP="00000000" w:rsidRDefault="00000000" w:rsidRPr="00000000" w14:paraId="0000003A">
      <w:pPr>
        <w:rPr/>
      </w:pPr>
      <w:r w:rsidDel="00000000" w:rsidR="00000000" w:rsidRPr="00000000">
        <w:rPr>
          <w:rtl w:val="0"/>
        </w:rPr>
      </w:r>
    </w:p>
    <w:tbl>
      <w:tblPr>
        <w:tblStyle w:val="Table1"/>
        <w:tblW w:w="864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rHeight w:val="2604.567871093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jc w:val="center"/>
              <w:rPr/>
            </w:pPr>
            <w:r w:rsidDel="00000000" w:rsidR="00000000" w:rsidRPr="00000000">
              <w:rPr>
                <w:b w:val="1"/>
              </w:rPr>
              <w:drawing>
                <wp:inline distB="114300" distT="114300" distL="114300" distR="114300">
                  <wp:extent cx="1019175" cy="1173595"/>
                  <wp:effectExtent b="0" l="0" r="0" t="0"/>
                  <wp:docPr id="85"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1019175" cy="11735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jc w:val="center"/>
              <w:rPr/>
            </w:pPr>
            <w:r w:rsidDel="00000000" w:rsidR="00000000" w:rsidRPr="00000000">
              <w:rPr>
                <w:b w:val="1"/>
              </w:rPr>
              <w:drawing>
                <wp:inline distB="114300" distT="114300" distL="114300" distR="114300">
                  <wp:extent cx="995363" cy="1147714"/>
                  <wp:effectExtent b="0" l="0" r="0" t="0"/>
                  <wp:docPr id="87" name="image33.png"/>
                  <a:graphic>
                    <a:graphicData uri="http://schemas.openxmlformats.org/drawingml/2006/picture">
                      <pic:pic>
                        <pic:nvPicPr>
                          <pic:cNvPr id="0" name="image33.png"/>
                          <pic:cNvPicPr preferRelativeResize="0"/>
                        </pic:nvPicPr>
                        <pic:blipFill>
                          <a:blip r:embed="rId19"/>
                          <a:srcRect b="0" l="0" r="0" t="0"/>
                          <a:stretch>
                            <a:fillRect/>
                          </a:stretch>
                        </pic:blipFill>
                        <pic:spPr>
                          <a:xfrm>
                            <a:off x="0" y="0"/>
                            <a:ext cx="995363" cy="114771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jc w:val="center"/>
              <w:rPr/>
            </w:pPr>
            <w:r w:rsidDel="00000000" w:rsidR="00000000" w:rsidRPr="00000000">
              <w:rPr>
                <w:b w:val="1"/>
              </w:rPr>
              <w:drawing>
                <wp:inline distB="114300" distT="114300" distL="114300" distR="114300">
                  <wp:extent cx="1009650" cy="1165781"/>
                  <wp:effectExtent b="0" l="0" r="0" t="0"/>
                  <wp:docPr id="89" name="image32.png"/>
                  <a:graphic>
                    <a:graphicData uri="http://schemas.openxmlformats.org/drawingml/2006/picture">
                      <pic:pic>
                        <pic:nvPicPr>
                          <pic:cNvPr id="0" name="image32.png"/>
                          <pic:cNvPicPr preferRelativeResize="0"/>
                        </pic:nvPicPr>
                        <pic:blipFill>
                          <a:blip r:embed="rId20"/>
                          <a:srcRect b="0" l="0" r="0" t="0"/>
                          <a:stretch>
                            <a:fillRect/>
                          </a:stretch>
                        </pic:blipFill>
                        <pic:spPr>
                          <a:xfrm>
                            <a:off x="0" y="0"/>
                            <a:ext cx="1009650" cy="11657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jc w:val="center"/>
              <w:rPr/>
            </w:pPr>
            <w:r w:rsidDel="00000000" w:rsidR="00000000" w:rsidRPr="00000000">
              <w:rPr>
                <w:b w:val="1"/>
              </w:rPr>
              <w:drawing>
                <wp:inline distB="114300" distT="114300" distL="114300" distR="114300">
                  <wp:extent cx="926403" cy="755513"/>
                  <wp:effectExtent b="0" l="0" r="0" t="0"/>
                  <wp:docPr id="91" name="image34.png"/>
                  <a:graphic>
                    <a:graphicData uri="http://schemas.openxmlformats.org/drawingml/2006/picture">
                      <pic:pic>
                        <pic:nvPicPr>
                          <pic:cNvPr id="0" name="image34.png"/>
                          <pic:cNvPicPr preferRelativeResize="0"/>
                        </pic:nvPicPr>
                        <pic:blipFill>
                          <a:blip r:embed="rId21"/>
                          <a:srcRect b="0" l="0" r="0" t="0"/>
                          <a:stretch>
                            <a:fillRect/>
                          </a:stretch>
                        </pic:blipFill>
                        <pic:spPr>
                          <a:xfrm>
                            <a:off x="0" y="0"/>
                            <a:ext cx="926403" cy="7555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pStyle w:val="Heading1"/>
        <w:rPr/>
      </w:pPr>
      <w:bookmarkStart w:colFirst="0" w:colLast="0" w:name="_heading=h.2et92p0" w:id="4"/>
      <w:bookmarkEnd w:id="4"/>
      <w:r w:rsidDel="00000000" w:rsidR="00000000" w:rsidRPr="00000000">
        <w:rPr>
          <w:rtl w:val="0"/>
        </w:rPr>
        <w:t xml:space="preserve">Rueda de bonificación</w:t>
      </w:r>
    </w:p>
    <w:p w:rsidR="00000000" w:rsidDel="00000000" w:rsidP="00000000" w:rsidRDefault="00000000" w:rsidRPr="00000000" w14:paraId="00000040">
      <w:pPr>
        <w:jc w:val="center"/>
        <w:rPr/>
      </w:pPr>
      <w:r w:rsidDel="00000000" w:rsidR="00000000" w:rsidRPr="00000000">
        <w:rPr>
          <w:rtl w:val="0"/>
        </w:rPr>
        <w:t xml:space="preserve">La rueda de bonificación se activa cuando aparecen 3 símbolos de rueda de bonificación en un solo giro o al obtener 6 o más Slingos en la escalera de pagos.</w:t>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drawing>
          <wp:inline distB="114300" distT="114300" distL="114300" distR="114300">
            <wp:extent cx="2767013" cy="2810588"/>
            <wp:effectExtent b="0" l="0" r="0" t="0"/>
            <wp:docPr id="92" name="image40.png"/>
            <a:graphic>
              <a:graphicData uri="http://schemas.openxmlformats.org/drawingml/2006/picture">
                <pic:pic>
                  <pic:nvPicPr>
                    <pic:cNvPr id="0" name="image40.png"/>
                    <pic:cNvPicPr preferRelativeResize="0"/>
                  </pic:nvPicPr>
                  <pic:blipFill>
                    <a:blip r:embed="rId22"/>
                    <a:srcRect b="0" l="22511" r="22105" t="0"/>
                    <a:stretch>
                      <a:fillRect/>
                    </a:stretch>
                  </pic:blipFill>
                  <pic:spPr>
                    <a:xfrm>
                      <a:off x="0" y="0"/>
                      <a:ext cx="2767013" cy="281058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t xml:space="preserve">Premios en efectivo</w:t>
      </w:r>
    </w:p>
    <w:p w:rsidR="00000000" w:rsidDel="00000000" w:rsidP="00000000" w:rsidRDefault="00000000" w:rsidRPr="00000000" w14:paraId="00000045">
      <w:pPr>
        <w:rPr/>
      </w:pPr>
      <w:r w:rsidDel="00000000" w:rsidR="00000000" w:rsidRPr="00000000">
        <w:rPr>
          <w:rtl w:val="0"/>
        </w:rPr>
      </w:r>
    </w:p>
    <w:tbl>
      <w:tblPr>
        <w:tblStyle w:val="Table2"/>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pPr>
            <w:r w:rsidDel="00000000" w:rsidR="00000000" w:rsidRPr="00000000">
              <w:rPr/>
              <w:drawing>
                <wp:inline distB="114300" distT="114300" distL="114300" distR="114300">
                  <wp:extent cx="790575" cy="844724"/>
                  <wp:effectExtent b="0" l="0" r="0" t="0"/>
                  <wp:docPr id="51"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790575" cy="8447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pPr>
            <w:r w:rsidDel="00000000" w:rsidR="00000000" w:rsidRPr="00000000">
              <w:rPr/>
              <w:drawing>
                <wp:inline distB="114300" distT="114300" distL="114300" distR="114300">
                  <wp:extent cx="799000" cy="846000"/>
                  <wp:effectExtent b="0" l="0" r="0" t="0"/>
                  <wp:docPr id="53"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799000"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jc w:val="center"/>
              <w:rPr/>
            </w:pPr>
            <w:r w:rsidDel="00000000" w:rsidR="00000000" w:rsidRPr="00000000">
              <w:rPr/>
              <w:drawing>
                <wp:inline distB="114300" distT="114300" distL="114300" distR="114300">
                  <wp:extent cx="779134" cy="846000"/>
                  <wp:effectExtent b="0" l="0" r="0" t="0"/>
                  <wp:docPr id="55"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779134"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line="240" w:lineRule="auto"/>
              <w:jc w:val="center"/>
              <w:rPr/>
            </w:pPr>
            <w:r w:rsidDel="00000000" w:rsidR="00000000" w:rsidRPr="00000000">
              <w:rPr/>
              <w:drawing>
                <wp:inline distB="114300" distT="114300" distL="114300" distR="114300">
                  <wp:extent cx="789778" cy="846000"/>
                  <wp:effectExtent b="0" l="0" r="0" t="0"/>
                  <wp:docPr id="57"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789778"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jc w:val="center"/>
              <w:rPr/>
            </w:pPr>
            <w:r w:rsidDel="00000000" w:rsidR="00000000" w:rsidRPr="00000000">
              <w:rPr/>
              <w:drawing>
                <wp:inline distB="114300" distT="114300" distL="114300" distR="114300">
                  <wp:extent cx="792625" cy="846000"/>
                  <wp:effectExtent b="0" l="0" r="0" t="0"/>
                  <wp:docPr id="59"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792625" cy="84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jc w:val="center"/>
              <w:rPr/>
            </w:pPr>
            <w:r w:rsidDel="00000000" w:rsidR="00000000" w:rsidRPr="00000000">
              <w:rPr/>
              <w:drawing>
                <wp:inline distB="114300" distT="114300" distL="114300" distR="114300">
                  <wp:extent cx="804393" cy="846000"/>
                  <wp:effectExtent b="0" l="0" r="0" t="0"/>
                  <wp:docPr id="61"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804393"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jc w:val="center"/>
              <w:rPr/>
            </w:pPr>
            <w:r w:rsidDel="00000000" w:rsidR="00000000" w:rsidRPr="00000000">
              <w:rPr/>
              <w:drawing>
                <wp:inline distB="114300" distT="114300" distL="114300" distR="114300">
                  <wp:extent cx="787287" cy="846000"/>
                  <wp:effectExtent b="0" l="0" r="0" t="0"/>
                  <wp:docPr id="63"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787287"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jc w:val="center"/>
              <w:rPr/>
            </w:pPr>
            <w:r w:rsidDel="00000000" w:rsidR="00000000" w:rsidRPr="00000000">
              <w:rPr/>
              <w:drawing>
                <wp:inline distB="114300" distT="114300" distL="114300" distR="114300">
                  <wp:extent cx="974411" cy="846000"/>
                  <wp:effectExtent b="0" l="0" r="0" t="0"/>
                  <wp:docPr id="64"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974411"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jc w:val="center"/>
              <w:rPr/>
            </w:pPr>
            <w:r w:rsidDel="00000000" w:rsidR="00000000" w:rsidRPr="00000000">
              <w:rPr/>
              <w:drawing>
                <wp:inline distB="114300" distT="114300" distL="114300" distR="114300">
                  <wp:extent cx="948763" cy="846000"/>
                  <wp:effectExtent b="0" l="0" r="0" t="0"/>
                  <wp:docPr id="65"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948763"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jc w:val="center"/>
              <w:rPr/>
            </w:pPr>
            <w:r w:rsidDel="00000000" w:rsidR="00000000" w:rsidRPr="00000000">
              <w:rPr/>
              <w:drawing>
                <wp:inline distB="114300" distT="114300" distL="114300" distR="114300">
                  <wp:extent cx="948694" cy="846000"/>
                  <wp:effectExtent b="0" l="0" r="0" t="0"/>
                  <wp:docPr id="66"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948694" cy="84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jc w:val="center"/>
              <w:rPr/>
            </w:pPr>
            <w:r w:rsidDel="00000000" w:rsidR="00000000" w:rsidRPr="00000000">
              <w:rPr/>
              <w:drawing>
                <wp:inline distB="114300" distT="114300" distL="114300" distR="114300">
                  <wp:extent cx="1040409" cy="846000"/>
                  <wp:effectExtent b="0" l="0" r="0" t="0"/>
                  <wp:docPr id="74"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1040409"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pPr>
            <w:r w:rsidDel="00000000" w:rsidR="00000000" w:rsidRPr="00000000">
              <w:rPr>
                <w:rtl w:val="0"/>
              </w:rPr>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rtl w:val="0"/>
        </w:rPr>
        <w:t xml:space="preserve">Giros de tragamonedas de bonificación extra</w:t>
      </w:r>
    </w:p>
    <w:p w:rsidR="00000000" w:rsidDel="00000000" w:rsidP="00000000" w:rsidRDefault="00000000" w:rsidRPr="00000000" w14:paraId="00000057">
      <w:pPr>
        <w:jc w:val="center"/>
        <w:rPr/>
      </w:pPr>
      <w:r w:rsidDel="00000000" w:rsidR="00000000" w:rsidRPr="00000000">
        <w:rPr>
          <w:rtl w:val="0"/>
        </w:rPr>
      </w:r>
    </w:p>
    <w:p w:rsidR="00000000" w:rsidDel="00000000" w:rsidP="00000000" w:rsidRDefault="00000000" w:rsidRPr="00000000" w14:paraId="00000058">
      <w:pPr>
        <w:jc w:val="center"/>
        <w:rPr/>
      </w:pPr>
      <w:r w:rsidDel="00000000" w:rsidR="00000000" w:rsidRPr="00000000">
        <w:rPr>
          <w:rtl w:val="0"/>
        </w:rPr>
      </w:r>
    </w:p>
    <w:tbl>
      <w:tblPr>
        <w:tblStyle w:val="Table3"/>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line="240" w:lineRule="auto"/>
              <w:jc w:val="center"/>
              <w:rPr/>
            </w:pPr>
            <w:r w:rsidDel="00000000" w:rsidR="00000000" w:rsidRPr="00000000">
              <w:rPr>
                <w:rtl w:val="0"/>
              </w:rPr>
            </w:r>
          </w:p>
        </w:tc>
      </w:tr>
    </w:tbl>
    <w:p w:rsidR="00000000" w:rsidDel="00000000" w:rsidP="00000000" w:rsidRDefault="00000000" w:rsidRPr="00000000" w14:paraId="0000005E">
      <w:pPr>
        <w:jc w:val="center"/>
        <w:rPr/>
      </w:pPr>
      <w:r w:rsidDel="00000000" w:rsidR="00000000" w:rsidRPr="00000000">
        <w:rPr>
          <w:rtl w:val="0"/>
        </w:rPr>
      </w:r>
    </w:p>
    <w:p w:rsidR="00000000" w:rsidDel="00000000" w:rsidP="00000000" w:rsidRDefault="00000000" w:rsidRPr="00000000" w14:paraId="0000005F">
      <w:pPr>
        <w:jc w:val="center"/>
        <w:rPr/>
      </w:pPr>
      <w:r w:rsidDel="00000000" w:rsidR="00000000" w:rsidRPr="00000000">
        <w:rPr/>
        <w:drawing>
          <wp:inline distB="114300" distT="114300" distL="114300" distR="114300">
            <wp:extent cx="5943600" cy="901700"/>
            <wp:effectExtent b="0" l="0" r="0" t="0"/>
            <wp:docPr id="82"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center"/>
        <w:rPr/>
      </w:pPr>
      <w:r w:rsidDel="00000000" w:rsidR="00000000" w:rsidRPr="00000000">
        <w:rPr>
          <w:rtl w:val="0"/>
        </w:rPr>
      </w:r>
    </w:p>
    <w:p w:rsidR="00000000" w:rsidDel="00000000" w:rsidP="00000000" w:rsidRDefault="00000000" w:rsidRPr="00000000" w14:paraId="00000061">
      <w:pPr>
        <w:jc w:val="center"/>
        <w:rPr/>
      </w:pPr>
      <w:r w:rsidDel="00000000" w:rsidR="00000000" w:rsidRPr="00000000">
        <w:rPr>
          <w:rtl w:val="0"/>
        </w:rPr>
      </w:r>
    </w:p>
    <w:p w:rsidR="00000000" w:rsidDel="00000000" w:rsidP="00000000" w:rsidRDefault="00000000" w:rsidRPr="00000000" w14:paraId="00000062">
      <w:pPr>
        <w:jc w:val="center"/>
        <w:rPr/>
      </w:pPr>
      <w:r w:rsidDel="00000000" w:rsidR="00000000" w:rsidRPr="00000000">
        <w:rPr>
          <w:rtl w:val="0"/>
        </w:rPr>
        <w:t xml:space="preserve">Aumenta el nivel de la rueda de bonificación para tener la oportunidad de ganar premios mayores.</w:t>
      </w:r>
    </w:p>
    <w:p w:rsidR="00000000" w:rsidDel="00000000" w:rsidP="00000000" w:rsidRDefault="00000000" w:rsidRPr="00000000" w14:paraId="00000063">
      <w:pPr>
        <w:jc w:val="center"/>
        <w:rPr/>
      </w:pPr>
      <w:r w:rsidDel="00000000" w:rsidR="00000000" w:rsidRPr="00000000">
        <w:rPr>
          <w:rtl w:val="0"/>
        </w:rPr>
      </w:r>
    </w:p>
    <w:p w:rsidR="00000000" w:rsidDel="00000000" w:rsidP="00000000" w:rsidRDefault="00000000" w:rsidRPr="00000000" w14:paraId="00000064">
      <w:pPr>
        <w:jc w:val="center"/>
        <w:rPr/>
      </w:pPr>
      <w:r w:rsidDel="00000000" w:rsidR="00000000" w:rsidRPr="00000000">
        <w:rPr/>
        <w:drawing>
          <wp:inline distB="114300" distT="114300" distL="114300" distR="114300">
            <wp:extent cx="1066104" cy="1090613"/>
            <wp:effectExtent b="0" l="0" r="0" t="0"/>
            <wp:docPr id="84"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1066104" cy="109061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jc w:val="center"/>
        <w:rPr/>
      </w:pPr>
      <w:r w:rsidDel="00000000" w:rsidR="00000000" w:rsidRPr="00000000">
        <w:rPr>
          <w:rtl w:val="0"/>
        </w:rPr>
        <w:t xml:space="preserve">El premio mínimo en cualquier rueda de bonificación es la apuesta base x0.2 o 2 giros del tragamonedas.</w:t>
      </w:r>
    </w:p>
    <w:p w:rsidR="00000000" w:rsidDel="00000000" w:rsidP="00000000" w:rsidRDefault="00000000" w:rsidRPr="00000000" w14:paraId="00000067">
      <w:pPr>
        <w:jc w:val="center"/>
        <w:rPr/>
      </w:pPr>
      <w:r w:rsidDel="00000000" w:rsidR="00000000" w:rsidRPr="00000000">
        <w:rPr>
          <w:rtl w:val="0"/>
        </w:rPr>
        <w:t xml:space="preserve">El premio máximo en cualquier rueda de bonificación es la apuesta base x250.</w:t>
      </w:r>
    </w:p>
    <w:p w:rsidR="00000000" w:rsidDel="00000000" w:rsidP="00000000" w:rsidRDefault="00000000" w:rsidRPr="00000000" w14:paraId="00000068">
      <w:pPr>
        <w:pStyle w:val="Heading1"/>
        <w:rPr/>
      </w:pPr>
      <w:bookmarkStart w:colFirst="0" w:colLast="0" w:name="_heading=h.tyjcwt" w:id="5"/>
      <w:bookmarkEnd w:id="5"/>
      <w:r w:rsidDel="00000000" w:rsidR="00000000" w:rsidRPr="00000000">
        <w:rPr>
          <w:rtl w:val="0"/>
        </w:rPr>
        <w:t xml:space="preserve">Tragamonedas de bonificación</w:t>
      </w:r>
    </w:p>
    <w:p w:rsidR="00000000" w:rsidDel="00000000" w:rsidP="00000000" w:rsidRDefault="00000000" w:rsidRPr="00000000" w14:paraId="00000069">
      <w:pPr>
        <w:jc w:val="center"/>
        <w:rPr>
          <w:b w:val="1"/>
        </w:rPr>
      </w:pPr>
      <w:r w:rsidDel="00000000" w:rsidR="00000000" w:rsidRPr="00000000">
        <w:rPr>
          <w:rtl w:val="0"/>
        </w:rPr>
        <w:t xml:space="preserve">Al final del juego, el tragamonedas de bonificación juega todos los giros otorgados. Los giros del tragamonedas de bonificación se otorgan cuando aparecen 3 símbolos de tragamonedas de bonificación en un solo giro o en la escalera de premios de Slingo y/o la rueda de bonificación.</w:t>
      </w:r>
      <w:r w:rsidDel="00000000" w:rsidR="00000000" w:rsidRPr="00000000">
        <w:rPr>
          <w:rtl w:val="0"/>
        </w:rPr>
      </w:r>
    </w:p>
    <w:p w:rsidR="00000000" w:rsidDel="00000000" w:rsidP="00000000" w:rsidRDefault="00000000" w:rsidRPr="00000000" w14:paraId="0000006A">
      <w:pPr>
        <w:jc w:val="center"/>
        <w:rPr/>
      </w:pPr>
      <w:r w:rsidDel="00000000" w:rsidR="00000000" w:rsidRPr="00000000">
        <w:rPr>
          <w:rtl w:val="0"/>
        </w:rPr>
      </w:r>
    </w:p>
    <w:p w:rsidR="00000000" w:rsidDel="00000000" w:rsidP="00000000" w:rsidRDefault="00000000" w:rsidRPr="00000000" w14:paraId="0000006B">
      <w:pPr>
        <w:jc w:val="center"/>
        <w:rPr>
          <w:b w:val="1"/>
        </w:rPr>
      </w:pPr>
      <w:r w:rsidDel="00000000" w:rsidR="00000000" w:rsidRPr="00000000">
        <w:rPr>
          <w:rtl w:val="0"/>
        </w:rPr>
        <w:t xml:space="preserve">El símbolo de bufón Wild solo podrá aparecer en los 3 carretes centrales.</w:t>
      </w:r>
      <w:r w:rsidDel="00000000" w:rsidR="00000000" w:rsidRPr="00000000">
        <w:rPr>
          <w:rtl w:val="0"/>
        </w:rPr>
      </w:r>
    </w:p>
    <w:p w:rsidR="00000000" w:rsidDel="00000000" w:rsidP="00000000" w:rsidRDefault="00000000" w:rsidRPr="00000000" w14:paraId="0000006C">
      <w:pPr>
        <w:jc w:val="center"/>
        <w:rPr/>
      </w:pPr>
      <w:r w:rsidDel="00000000" w:rsidR="00000000" w:rsidRPr="00000000">
        <w:rPr>
          <w:rtl w:val="0"/>
        </w:rPr>
        <w:t xml:space="preserve">Cuando aparece un símbolo de bufón Wild, se expande para llenar el carrete completo antes de que se calculen los premios.</w:t>
      </w:r>
    </w:p>
    <w:p w:rsidR="00000000" w:rsidDel="00000000" w:rsidP="00000000" w:rsidRDefault="00000000" w:rsidRPr="00000000" w14:paraId="0000006D">
      <w:pPr>
        <w:jc w:val="center"/>
        <w:rPr/>
      </w:pPr>
      <w:r w:rsidDel="00000000" w:rsidR="00000000" w:rsidRPr="00000000">
        <w:rPr>
          <w:rtl w:val="0"/>
        </w:rPr>
      </w:r>
    </w:p>
    <w:p w:rsidR="00000000" w:rsidDel="00000000" w:rsidP="00000000" w:rsidRDefault="00000000" w:rsidRPr="00000000" w14:paraId="0000006E">
      <w:pPr>
        <w:jc w:val="center"/>
        <w:rPr/>
      </w:pPr>
      <w:r w:rsidDel="00000000" w:rsidR="00000000" w:rsidRPr="00000000">
        <w:rPr/>
        <w:drawing>
          <wp:inline distB="114300" distT="114300" distL="114300" distR="114300">
            <wp:extent cx="1123950" cy="1147206"/>
            <wp:effectExtent b="0" l="0" r="0" t="0"/>
            <wp:docPr id="86" name="image37.png"/>
            <a:graphic>
              <a:graphicData uri="http://schemas.openxmlformats.org/drawingml/2006/picture">
                <pic:pic>
                  <pic:nvPicPr>
                    <pic:cNvPr id="0" name="image37.png"/>
                    <pic:cNvPicPr preferRelativeResize="0"/>
                  </pic:nvPicPr>
                  <pic:blipFill>
                    <a:blip r:embed="rId36"/>
                    <a:srcRect b="11562" l="13437" r="13124" t="13400"/>
                    <a:stretch>
                      <a:fillRect/>
                    </a:stretch>
                  </pic:blipFill>
                  <pic:spPr>
                    <a:xfrm>
                      <a:off x="0" y="0"/>
                      <a:ext cx="1123950" cy="1147206"/>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jc w:val="center"/>
        <w:rPr/>
      </w:pPr>
      <w:r w:rsidDel="00000000" w:rsidR="00000000" w:rsidRPr="00000000">
        <w:rPr>
          <w:rtl w:val="0"/>
        </w:rPr>
      </w:r>
    </w:p>
    <w:p w:rsidR="00000000" w:rsidDel="00000000" w:rsidP="00000000" w:rsidRDefault="00000000" w:rsidRPr="00000000" w14:paraId="00000070">
      <w:pPr>
        <w:jc w:val="center"/>
        <w:rPr/>
      </w:pPr>
      <w:r w:rsidDel="00000000" w:rsidR="00000000" w:rsidRPr="00000000">
        <w:rPr>
          <w:rtl w:val="0"/>
        </w:rPr>
        <w:t xml:space="preserve">El premio mínimo en el tragamonedas de bonificación es la apuesta de la línea x5.</w:t>
      </w:r>
    </w:p>
    <w:p w:rsidR="00000000" w:rsidDel="00000000" w:rsidP="00000000" w:rsidRDefault="00000000" w:rsidRPr="00000000" w14:paraId="00000071">
      <w:pPr>
        <w:jc w:val="center"/>
        <w:rPr/>
      </w:pPr>
      <w:r w:rsidDel="00000000" w:rsidR="00000000" w:rsidRPr="00000000">
        <w:rPr>
          <w:rtl w:val="0"/>
        </w:rPr>
        <w:t xml:space="preserve">El premio máximo en el tragamonedas de bonificación es la apuesta base x100.</w:t>
      </w:r>
    </w:p>
    <w:p w:rsidR="00000000" w:rsidDel="00000000" w:rsidP="00000000" w:rsidRDefault="00000000" w:rsidRPr="00000000" w14:paraId="00000072">
      <w:pPr>
        <w:pStyle w:val="Heading2"/>
        <w:jc w:val="center"/>
        <w:rPr>
          <w:rFonts w:ascii="Berkshire Swash" w:cs="Berkshire Swash" w:eastAsia="Berkshire Swash" w:hAnsi="Berkshire Swash"/>
          <w:b w:val="1"/>
        </w:rPr>
      </w:pPr>
      <w:bookmarkStart w:colFirst="0" w:colLast="0" w:name="_heading=h.3dy6vkm" w:id="6"/>
      <w:bookmarkEnd w:id="6"/>
      <w:r w:rsidDel="00000000" w:rsidR="00000000" w:rsidRPr="00000000">
        <w:rPr>
          <w:rFonts w:ascii="Berkshire Swash" w:cs="Berkshire Swash" w:eastAsia="Berkshire Swash" w:hAnsi="Berkshire Swash"/>
          <w:rtl w:val="0"/>
        </w:rPr>
        <w:t xml:space="preserve">Pagos de los símbolos</w:t>
      </w:r>
      <w:r w:rsidDel="00000000" w:rsidR="00000000" w:rsidRPr="00000000">
        <w:rPr>
          <w:rtl w:val="0"/>
        </w:rPr>
      </w:r>
    </w:p>
    <w:p w:rsidR="00000000" w:rsidDel="00000000" w:rsidP="00000000" w:rsidRDefault="00000000" w:rsidRPr="00000000" w14:paraId="00000073">
      <w:pPr>
        <w:jc w:val="center"/>
        <w:rPr/>
      </w:pPr>
      <w:r w:rsidDel="00000000" w:rsidR="00000000" w:rsidRPr="00000000">
        <w:rPr>
          <w:rtl w:val="0"/>
        </w:rPr>
        <w:t xml:space="preserve">Las combinaciones de premios de las líneas se multiplican por la apuesta por línea.</w:t>
      </w:r>
    </w:p>
    <w:p w:rsidR="00000000" w:rsidDel="00000000" w:rsidP="00000000" w:rsidRDefault="00000000" w:rsidRPr="00000000" w14:paraId="00000074">
      <w:pPr>
        <w:jc w:val="center"/>
        <w:rPr/>
      </w:pPr>
      <w:r w:rsidDel="00000000" w:rsidR="00000000" w:rsidRPr="00000000">
        <w:rPr>
          <w:rtl w:val="0"/>
        </w:rPr>
        <w:t xml:space="preserve">Los premios de Scatter se multiplican por la apuesta total. </w:t>
      </w:r>
    </w:p>
    <w:p w:rsidR="00000000" w:rsidDel="00000000" w:rsidP="00000000" w:rsidRDefault="00000000" w:rsidRPr="00000000" w14:paraId="00000075">
      <w:pPr>
        <w:jc w:val="center"/>
        <w:rPr>
          <w:b w:val="1"/>
        </w:rPr>
      </w:pPr>
      <w:r w:rsidDel="00000000" w:rsidR="00000000" w:rsidRPr="00000000">
        <w:rPr>
          <w:rtl w:val="0"/>
        </w:rPr>
        <w:t xml:space="preserve">Los premios de Scatter se pagan además de los otros premios.</w:t>
      </w:r>
      <w:r w:rsidDel="00000000" w:rsidR="00000000" w:rsidRPr="00000000">
        <w:rPr>
          <w:rtl w:val="0"/>
        </w:rPr>
      </w:r>
    </w:p>
    <w:p w:rsidR="00000000" w:rsidDel="00000000" w:rsidP="00000000" w:rsidRDefault="00000000" w:rsidRPr="00000000" w14:paraId="00000076">
      <w:pPr>
        <w:jc w:val="center"/>
        <w:rPr/>
      </w:pPr>
      <w:r w:rsidDel="00000000" w:rsidR="00000000" w:rsidRPr="00000000">
        <w:rPr>
          <w:rtl w:val="0"/>
        </w:rPr>
        <w:t xml:space="preserve">Si uno o más símbolos de bufón Wild son parte de un premio, el premio se duplica.</w:t>
      </w:r>
    </w:p>
    <w:tbl>
      <w:tblPr>
        <w:tblStyle w:val="Table4"/>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77">
            <w:pPr>
              <w:widowControl w:val="0"/>
              <w:spacing w:line="240" w:lineRule="auto"/>
              <w:rPr/>
            </w:pPr>
            <w:r w:rsidDel="00000000" w:rsidR="00000000" w:rsidRPr="00000000">
              <w:rPr>
                <w:rtl w:val="0"/>
              </w:rPr>
            </w:r>
          </w:p>
          <w:tbl>
            <w:tblPr>
              <w:tblStyle w:val="Table5"/>
              <w:tblW w:w="42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618.75"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78">
                  <w:pPr>
                    <w:widowControl w:val="0"/>
                    <w:spacing w:line="240" w:lineRule="auto"/>
                    <w:rPr/>
                  </w:pPr>
                  <w:r w:rsidDel="00000000" w:rsidR="00000000" w:rsidRPr="00000000">
                    <w:rPr/>
                    <w:drawing>
                      <wp:inline distB="114300" distT="114300" distL="114300" distR="114300">
                        <wp:extent cx="1357313" cy="1393669"/>
                        <wp:effectExtent b="0" l="0" r="0" t="0"/>
                        <wp:docPr id="88" name="image36.png"/>
                        <a:graphic>
                          <a:graphicData uri="http://schemas.openxmlformats.org/drawingml/2006/picture">
                            <pic:pic>
                              <pic:nvPicPr>
                                <pic:cNvPr id="0" name="image36.png"/>
                                <pic:cNvPicPr preferRelativeResize="0"/>
                              </pic:nvPicPr>
                              <pic:blipFill>
                                <a:blip r:embed="rId37"/>
                                <a:srcRect b="0" l="0" r="0" t="0"/>
                                <a:stretch>
                                  <a:fillRect/>
                                </a:stretch>
                              </pic:blipFill>
                              <pic:spPr>
                                <a:xfrm>
                                  <a:off x="0" y="0"/>
                                  <a:ext cx="1357313" cy="1393669"/>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9">
                  <w:pPr>
                    <w:widowControl w:val="0"/>
                    <w:spacing w:line="240" w:lineRule="auto"/>
                    <w:rPr/>
                  </w:pPr>
                  <w:r w:rsidDel="00000000" w:rsidR="00000000" w:rsidRPr="00000000">
                    <w:rPr>
                      <w:b w:val="1"/>
                      <w:rtl w:val="0"/>
                    </w:rPr>
                    <w:t xml:space="preserve">5</w:t>
                  </w:r>
                  <w:r w:rsidDel="00000000" w:rsidR="00000000" w:rsidRPr="00000000">
                    <w:rPr>
                      <w:rtl w:val="0"/>
                    </w:rPr>
                    <w:t xml:space="preserve"> x500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B">
                  <w:pPr>
                    <w:widowControl w:val="0"/>
                    <w:spacing w:line="240" w:lineRule="auto"/>
                    <w:rPr/>
                  </w:pPr>
                  <w:r w:rsidDel="00000000" w:rsidR="00000000" w:rsidRPr="00000000">
                    <w:rPr>
                      <w:b w:val="1"/>
                      <w:rtl w:val="0"/>
                    </w:rPr>
                    <w:t xml:space="preserve">4</w:t>
                  </w:r>
                  <w:r w:rsidDel="00000000" w:rsidR="00000000" w:rsidRPr="00000000">
                    <w:rPr>
                      <w:rtl w:val="0"/>
                    </w:rPr>
                    <w:t xml:space="preserve"> x100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D">
                  <w:pPr>
                    <w:widowControl w:val="0"/>
                    <w:spacing w:line="240" w:lineRule="auto"/>
                    <w:rPr/>
                  </w:pPr>
                  <w:r w:rsidDel="00000000" w:rsidR="00000000" w:rsidRPr="00000000">
                    <w:rPr>
                      <w:b w:val="1"/>
                      <w:rtl w:val="0"/>
                    </w:rPr>
                    <w:t xml:space="preserve">3</w:t>
                  </w:r>
                  <w:r w:rsidDel="00000000" w:rsidR="00000000" w:rsidRPr="00000000">
                    <w:rPr>
                      <w:rtl w:val="0"/>
                    </w:rPr>
                    <w:t xml:space="preserve"> x20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F">
                  <w:pPr>
                    <w:widowControl w:val="0"/>
                    <w:spacing w:line="240" w:lineRule="auto"/>
                    <w:rPr/>
                  </w:pPr>
                  <w:r w:rsidDel="00000000" w:rsidR="00000000" w:rsidRPr="00000000">
                    <w:rPr>
                      <w:b w:val="1"/>
                      <w:rtl w:val="0"/>
                    </w:rPr>
                    <w:t xml:space="preserve">2</w:t>
                  </w:r>
                  <w:r w:rsidDel="00000000" w:rsidR="00000000" w:rsidRPr="00000000">
                    <w:rPr>
                      <w:rtl w:val="0"/>
                    </w:rPr>
                    <w:t xml:space="preserve"> x2</w:t>
                  </w:r>
                </w:p>
              </w:tc>
            </w:tr>
          </w:tbl>
          <w:p w:rsidR="00000000" w:rsidDel="00000000" w:rsidP="00000000" w:rsidRDefault="00000000" w:rsidRPr="00000000" w14:paraId="0000008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rPr/>
            </w:pPr>
            <w:r w:rsidDel="00000000" w:rsidR="00000000" w:rsidRPr="00000000">
              <w:rPr>
                <w:rtl w:val="0"/>
              </w:rPr>
            </w:r>
          </w:p>
          <w:tbl>
            <w:tblPr>
              <w:tblStyle w:val="Table6"/>
              <w:tblW w:w="42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618.75"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82">
                  <w:pPr>
                    <w:widowControl w:val="0"/>
                    <w:spacing w:line="240" w:lineRule="auto"/>
                    <w:rPr/>
                  </w:pPr>
                  <w:r w:rsidDel="00000000" w:rsidR="00000000" w:rsidRPr="00000000">
                    <w:rPr/>
                    <w:drawing>
                      <wp:inline distB="114300" distT="114300" distL="114300" distR="114300">
                        <wp:extent cx="1323975" cy="1320800"/>
                        <wp:effectExtent b="0" l="0" r="0" t="0"/>
                        <wp:docPr id="90" name="image38.png"/>
                        <a:graphic>
                          <a:graphicData uri="http://schemas.openxmlformats.org/drawingml/2006/picture">
                            <pic:pic>
                              <pic:nvPicPr>
                                <pic:cNvPr id="0" name="image38.png"/>
                                <pic:cNvPicPr preferRelativeResize="0"/>
                              </pic:nvPicPr>
                              <pic:blipFill>
                                <a:blip r:embed="rId38"/>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3">
                  <w:pPr>
                    <w:widowControl w:val="0"/>
                    <w:spacing w:line="240" w:lineRule="auto"/>
                    <w:rPr/>
                  </w:pPr>
                  <w:r w:rsidDel="00000000" w:rsidR="00000000" w:rsidRPr="00000000">
                    <w:rPr>
                      <w:b w:val="1"/>
                      <w:rtl w:val="0"/>
                    </w:rPr>
                    <w:t xml:space="preserve">5</w:t>
                  </w:r>
                  <w:r w:rsidDel="00000000" w:rsidR="00000000" w:rsidRPr="00000000">
                    <w:rPr>
                      <w:rtl w:val="0"/>
                    </w:rPr>
                    <w:t xml:space="preserve"> x500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5">
                  <w:pPr>
                    <w:widowControl w:val="0"/>
                    <w:spacing w:line="240" w:lineRule="auto"/>
                    <w:rPr/>
                  </w:pPr>
                  <w:r w:rsidDel="00000000" w:rsidR="00000000" w:rsidRPr="00000000">
                    <w:rPr>
                      <w:b w:val="1"/>
                      <w:rtl w:val="0"/>
                    </w:rPr>
                    <w:t xml:space="preserve">4</w:t>
                  </w:r>
                  <w:r w:rsidDel="00000000" w:rsidR="00000000" w:rsidRPr="00000000">
                    <w:rPr>
                      <w:rtl w:val="0"/>
                    </w:rPr>
                    <w:t xml:space="preserve"> x100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7">
                  <w:pPr>
                    <w:widowControl w:val="0"/>
                    <w:spacing w:line="240" w:lineRule="auto"/>
                    <w:rPr/>
                  </w:pPr>
                  <w:r w:rsidDel="00000000" w:rsidR="00000000" w:rsidRPr="00000000">
                    <w:rPr>
                      <w:b w:val="1"/>
                      <w:rtl w:val="0"/>
                    </w:rPr>
                    <w:t xml:space="preserve">3</w:t>
                  </w:r>
                  <w:r w:rsidDel="00000000" w:rsidR="00000000" w:rsidRPr="00000000">
                    <w:rPr>
                      <w:rtl w:val="0"/>
                    </w:rPr>
                    <w:t xml:space="preserve"> x20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9">
                  <w:pPr>
                    <w:widowControl w:val="0"/>
                    <w:spacing w:line="240" w:lineRule="auto"/>
                    <w:rPr/>
                  </w:pPr>
                  <w:r w:rsidDel="00000000" w:rsidR="00000000" w:rsidRPr="00000000">
                    <w:rPr>
                      <w:b w:val="1"/>
                      <w:rtl w:val="0"/>
                    </w:rPr>
                    <w:t xml:space="preserve">2</w:t>
                  </w:r>
                  <w:r w:rsidDel="00000000" w:rsidR="00000000" w:rsidRPr="00000000">
                    <w:rPr>
                      <w:rtl w:val="0"/>
                    </w:rPr>
                    <w:t xml:space="preserve"> x2</w:t>
                  </w:r>
                </w:p>
              </w:tc>
            </w:tr>
          </w:tbl>
          <w:p w:rsidR="00000000" w:rsidDel="00000000" w:rsidP="00000000" w:rsidRDefault="00000000" w:rsidRPr="00000000" w14:paraId="0000008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line="240" w:lineRule="auto"/>
              <w:rPr/>
            </w:pPr>
            <w:r w:rsidDel="00000000" w:rsidR="00000000" w:rsidRPr="00000000">
              <w:rPr>
                <w:rtl w:val="0"/>
              </w:rPr>
            </w:r>
          </w:p>
          <w:tbl>
            <w:tblPr>
              <w:tblStyle w:val="Table7"/>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8C">
                  <w:pPr>
                    <w:widowControl w:val="0"/>
                    <w:spacing w:line="240" w:lineRule="auto"/>
                    <w:rPr/>
                  </w:pPr>
                  <w:r w:rsidDel="00000000" w:rsidR="00000000" w:rsidRPr="00000000">
                    <w:rPr/>
                    <w:drawing>
                      <wp:inline distB="114300" distT="114300" distL="114300" distR="114300">
                        <wp:extent cx="1323975" cy="1320800"/>
                        <wp:effectExtent b="0" l="0" r="0" t="0"/>
                        <wp:docPr id="49" name="image15.png"/>
                        <a:graphic>
                          <a:graphicData uri="http://schemas.openxmlformats.org/drawingml/2006/picture">
                            <pic:pic>
                              <pic:nvPicPr>
                                <pic:cNvPr id="0" name="image15.png"/>
                                <pic:cNvPicPr preferRelativeResize="0"/>
                              </pic:nvPicPr>
                              <pic:blipFill>
                                <a:blip r:embed="rId39"/>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D">
                  <w:pPr>
                    <w:widowControl w:val="0"/>
                    <w:spacing w:line="240" w:lineRule="auto"/>
                    <w:rPr/>
                  </w:pPr>
                  <w:r w:rsidDel="00000000" w:rsidR="00000000" w:rsidRPr="00000000">
                    <w:rPr>
                      <w:b w:val="1"/>
                      <w:rtl w:val="0"/>
                    </w:rPr>
                    <w:t xml:space="preserve">5</w:t>
                  </w:r>
                  <w:r w:rsidDel="00000000" w:rsidR="00000000" w:rsidRPr="00000000">
                    <w:rPr>
                      <w:rtl w:val="0"/>
                    </w:rPr>
                    <w:t xml:space="preserve"> x250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F">
                  <w:pPr>
                    <w:widowControl w:val="0"/>
                    <w:spacing w:line="240" w:lineRule="auto"/>
                    <w:rPr/>
                  </w:pPr>
                  <w:r w:rsidDel="00000000" w:rsidR="00000000" w:rsidRPr="00000000">
                    <w:rPr>
                      <w:b w:val="1"/>
                      <w:rtl w:val="0"/>
                    </w:rPr>
                    <w:t xml:space="preserve">4</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1">
                  <w:pPr>
                    <w:widowControl w:val="0"/>
                    <w:spacing w:line="240" w:lineRule="auto"/>
                    <w:rPr/>
                  </w:pPr>
                  <w:r w:rsidDel="00000000" w:rsidR="00000000" w:rsidRPr="00000000">
                    <w:rPr>
                      <w:b w:val="1"/>
                      <w:rtl w:val="0"/>
                    </w:rPr>
                    <w:t xml:space="preserve">3</w:t>
                  </w:r>
                  <w:r w:rsidDel="00000000" w:rsidR="00000000" w:rsidRPr="00000000">
                    <w:rPr>
                      <w:rtl w:val="0"/>
                    </w:rPr>
                    <w:t xml:space="preserve"> x10</w:t>
                  </w:r>
                </w:p>
              </w:tc>
            </w:tr>
          </w:tbl>
          <w:p w:rsidR="00000000" w:rsidDel="00000000" w:rsidP="00000000" w:rsidRDefault="00000000" w:rsidRPr="00000000" w14:paraId="00000092">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line="240" w:lineRule="auto"/>
              <w:rPr/>
            </w:pPr>
            <w:r w:rsidDel="00000000" w:rsidR="00000000" w:rsidRPr="00000000">
              <w:rPr>
                <w:rtl w:val="0"/>
              </w:rPr>
            </w:r>
          </w:p>
          <w:tbl>
            <w:tblPr>
              <w:tblStyle w:val="Table8"/>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94">
                  <w:pPr>
                    <w:widowControl w:val="0"/>
                    <w:spacing w:line="240" w:lineRule="auto"/>
                    <w:rPr/>
                  </w:pPr>
                  <w:r w:rsidDel="00000000" w:rsidR="00000000" w:rsidRPr="00000000">
                    <w:rPr/>
                    <w:drawing>
                      <wp:inline distB="114300" distT="114300" distL="114300" distR="114300">
                        <wp:extent cx="1323975" cy="1320800"/>
                        <wp:effectExtent b="0" l="0" r="0" t="0"/>
                        <wp:docPr id="50"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5">
                  <w:pPr>
                    <w:widowControl w:val="0"/>
                    <w:spacing w:line="240" w:lineRule="auto"/>
                    <w:rPr/>
                  </w:pPr>
                  <w:r w:rsidDel="00000000" w:rsidR="00000000" w:rsidRPr="00000000">
                    <w:rPr>
                      <w:b w:val="1"/>
                      <w:rtl w:val="0"/>
                    </w:rPr>
                    <w:t xml:space="preserve">5</w:t>
                  </w:r>
                  <w:r w:rsidDel="00000000" w:rsidR="00000000" w:rsidRPr="00000000">
                    <w:rPr>
                      <w:rtl w:val="0"/>
                    </w:rPr>
                    <w:t xml:space="preserve"> x250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7">
                  <w:pPr>
                    <w:widowControl w:val="0"/>
                    <w:spacing w:line="240" w:lineRule="auto"/>
                    <w:rPr/>
                  </w:pPr>
                  <w:r w:rsidDel="00000000" w:rsidR="00000000" w:rsidRPr="00000000">
                    <w:rPr>
                      <w:b w:val="1"/>
                      <w:rtl w:val="0"/>
                    </w:rPr>
                    <w:t xml:space="preserve">4</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9">
                  <w:pPr>
                    <w:widowControl w:val="0"/>
                    <w:spacing w:line="240" w:lineRule="auto"/>
                    <w:rPr/>
                  </w:pPr>
                  <w:r w:rsidDel="00000000" w:rsidR="00000000" w:rsidRPr="00000000">
                    <w:rPr>
                      <w:b w:val="1"/>
                      <w:rtl w:val="0"/>
                    </w:rPr>
                    <w:t xml:space="preserve">3</w:t>
                  </w:r>
                  <w:r w:rsidDel="00000000" w:rsidR="00000000" w:rsidRPr="00000000">
                    <w:rPr>
                      <w:rtl w:val="0"/>
                    </w:rPr>
                    <w:t xml:space="preserve"> x10</w:t>
                  </w:r>
                </w:p>
              </w:tc>
            </w:tr>
          </w:tbl>
          <w:p w:rsidR="00000000" w:rsidDel="00000000" w:rsidP="00000000" w:rsidRDefault="00000000" w:rsidRPr="00000000" w14:paraId="0000009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line="240" w:lineRule="auto"/>
              <w:rPr/>
            </w:pPr>
            <w:r w:rsidDel="00000000" w:rsidR="00000000" w:rsidRPr="00000000">
              <w:rPr>
                <w:rtl w:val="0"/>
              </w:rPr>
            </w:r>
          </w:p>
          <w:tbl>
            <w:tblPr>
              <w:tblStyle w:val="Table9"/>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9C">
                  <w:pPr>
                    <w:widowControl w:val="0"/>
                    <w:spacing w:line="240" w:lineRule="auto"/>
                    <w:rPr/>
                  </w:pPr>
                  <w:r w:rsidDel="00000000" w:rsidR="00000000" w:rsidRPr="00000000">
                    <w:rPr/>
                    <w:drawing>
                      <wp:inline distB="114300" distT="114300" distL="114300" distR="114300">
                        <wp:extent cx="1323975" cy="1320800"/>
                        <wp:effectExtent b="0" l="0" r="0" t="0"/>
                        <wp:docPr id="52"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D">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F">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1">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A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line="240" w:lineRule="auto"/>
              <w:rPr/>
            </w:pPr>
            <w:r w:rsidDel="00000000" w:rsidR="00000000" w:rsidRPr="00000000">
              <w:rPr>
                <w:rtl w:val="0"/>
              </w:rPr>
            </w:r>
          </w:p>
          <w:tbl>
            <w:tblPr>
              <w:tblStyle w:val="Table10"/>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A4">
                  <w:pPr>
                    <w:widowControl w:val="0"/>
                    <w:spacing w:line="240" w:lineRule="auto"/>
                    <w:rPr/>
                  </w:pPr>
                  <w:r w:rsidDel="00000000" w:rsidR="00000000" w:rsidRPr="00000000">
                    <w:rPr/>
                    <w:drawing>
                      <wp:inline distB="114300" distT="114300" distL="114300" distR="114300">
                        <wp:extent cx="1323975" cy="1320800"/>
                        <wp:effectExtent b="0" l="0" r="0" t="0"/>
                        <wp:docPr id="54"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5">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7">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9">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A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spacing w:line="240" w:lineRule="auto"/>
              <w:rPr/>
            </w:pPr>
            <w:r w:rsidDel="00000000" w:rsidR="00000000" w:rsidRPr="00000000">
              <w:rPr>
                <w:rtl w:val="0"/>
              </w:rPr>
            </w:r>
          </w:p>
          <w:tbl>
            <w:tblPr>
              <w:tblStyle w:val="Table11"/>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AC">
                  <w:pPr>
                    <w:widowControl w:val="0"/>
                    <w:spacing w:line="240" w:lineRule="auto"/>
                    <w:rPr/>
                  </w:pPr>
                  <w:r w:rsidDel="00000000" w:rsidR="00000000" w:rsidRPr="00000000">
                    <w:rPr/>
                    <w:drawing>
                      <wp:inline distB="114300" distT="114300" distL="114300" distR="114300">
                        <wp:extent cx="1323975" cy="1320800"/>
                        <wp:effectExtent b="0" l="0" r="0" t="0"/>
                        <wp:docPr id="56"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D">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F">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1">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B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rPr/>
            </w:pPr>
            <w:r w:rsidDel="00000000" w:rsidR="00000000" w:rsidRPr="00000000">
              <w:rPr>
                <w:rtl w:val="0"/>
              </w:rPr>
            </w:r>
          </w:p>
          <w:tbl>
            <w:tblPr>
              <w:tblStyle w:val="Table12"/>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B4">
                  <w:pPr>
                    <w:widowControl w:val="0"/>
                    <w:spacing w:line="240" w:lineRule="auto"/>
                    <w:rPr/>
                  </w:pPr>
                  <w:r w:rsidDel="00000000" w:rsidR="00000000" w:rsidRPr="00000000">
                    <w:rPr/>
                    <w:drawing>
                      <wp:inline distB="114300" distT="114300" distL="114300" distR="114300">
                        <wp:extent cx="1323975" cy="1320800"/>
                        <wp:effectExtent b="0" l="0" r="0" t="0"/>
                        <wp:docPr id="58" name="image5.png"/>
                        <a:graphic>
                          <a:graphicData uri="http://schemas.openxmlformats.org/drawingml/2006/picture">
                            <pic:pic>
                              <pic:nvPicPr>
                                <pic:cNvPr id="0" name="image5.png"/>
                                <pic:cNvPicPr preferRelativeResize="0"/>
                              </pic:nvPicPr>
                              <pic:blipFill>
                                <a:blip r:embed="rId44"/>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5">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7">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9">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B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spacing w:line="240" w:lineRule="auto"/>
              <w:rPr/>
            </w:pPr>
            <w:r w:rsidDel="00000000" w:rsidR="00000000" w:rsidRPr="00000000">
              <w:rPr>
                <w:rtl w:val="0"/>
              </w:rPr>
            </w:r>
          </w:p>
          <w:tbl>
            <w:tblPr>
              <w:tblStyle w:val="Table13"/>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BC">
                  <w:pPr>
                    <w:widowControl w:val="0"/>
                    <w:spacing w:line="240" w:lineRule="auto"/>
                    <w:rPr/>
                  </w:pPr>
                  <w:r w:rsidDel="00000000" w:rsidR="00000000" w:rsidRPr="00000000">
                    <w:rPr/>
                    <w:drawing>
                      <wp:inline distB="114300" distT="114300" distL="114300" distR="114300">
                        <wp:extent cx="1323975" cy="1320800"/>
                        <wp:effectExtent b="0" l="0" r="0" t="0"/>
                        <wp:docPr id="60"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D">
                  <w:pPr>
                    <w:widowControl w:val="0"/>
                    <w:spacing w:line="240" w:lineRule="auto"/>
                    <w:rPr/>
                  </w:pPr>
                  <w:r w:rsidDel="00000000" w:rsidR="00000000" w:rsidRPr="00000000">
                    <w:rPr>
                      <w:b w:val="1"/>
                      <w:rtl w:val="0"/>
                    </w:rPr>
                    <w:t xml:space="preserve">5</w:t>
                  </w:r>
                  <w:r w:rsidDel="00000000" w:rsidR="00000000" w:rsidRPr="00000000">
                    <w:rPr>
                      <w:rtl w:val="0"/>
                    </w:rPr>
                    <w:t xml:space="preserve"> x100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F">
                  <w:pPr>
                    <w:widowControl w:val="0"/>
                    <w:spacing w:line="240" w:lineRule="auto"/>
                    <w:rPr/>
                  </w:pPr>
                  <w:r w:rsidDel="00000000" w:rsidR="00000000" w:rsidRPr="00000000">
                    <w:rPr>
                      <w:b w:val="1"/>
                      <w:rtl w:val="0"/>
                    </w:rPr>
                    <w:t xml:space="preserve">4</w:t>
                  </w:r>
                  <w:r w:rsidDel="00000000" w:rsidR="00000000" w:rsidRPr="00000000">
                    <w:rPr>
                      <w:rtl w:val="0"/>
                    </w:rPr>
                    <w:t xml:space="preserve"> x20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C1">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C2">
            <w:pPr>
              <w:widowControl w:val="0"/>
              <w:spacing w:line="240" w:lineRule="auto"/>
              <w:rPr/>
            </w:pPr>
            <w:r w:rsidDel="00000000" w:rsidR="00000000" w:rsidRPr="00000000">
              <w:rPr>
                <w:rtl w:val="0"/>
              </w:rPr>
            </w:r>
          </w:p>
        </w:tc>
      </w:tr>
    </w:tbl>
    <w:p w:rsidR="00000000" w:rsidDel="00000000" w:rsidP="00000000" w:rsidRDefault="00000000" w:rsidRPr="00000000" w14:paraId="000000C3">
      <w:pPr>
        <w:pStyle w:val="Heading2"/>
        <w:jc w:val="center"/>
        <w:rPr>
          <w:rFonts w:ascii="Berkshire Swash" w:cs="Berkshire Swash" w:eastAsia="Berkshire Swash" w:hAnsi="Berkshire Swash"/>
        </w:rPr>
      </w:pPr>
      <w:bookmarkStart w:colFirst="0" w:colLast="0" w:name="_heading=h.1t3h5sf" w:id="7"/>
      <w:bookmarkEnd w:id="7"/>
      <w:r w:rsidDel="00000000" w:rsidR="00000000" w:rsidRPr="00000000">
        <w:rPr>
          <w:rFonts w:ascii="Berkshire Swash" w:cs="Berkshire Swash" w:eastAsia="Berkshire Swash" w:hAnsi="Berkshire Swash"/>
          <w:rtl w:val="0"/>
        </w:rPr>
        <w:t xml:space="preserve">Líneas de apuesta del tragamonedas</w:t>
      </w:r>
    </w:p>
    <w:p w:rsidR="00000000" w:rsidDel="00000000" w:rsidP="00000000" w:rsidRDefault="00000000" w:rsidRPr="00000000" w14:paraId="000000C4">
      <w:pPr>
        <w:jc w:val="center"/>
        <w:rPr/>
      </w:pPr>
      <w:r w:rsidDel="00000000" w:rsidR="00000000" w:rsidRPr="00000000">
        <w:rPr>
          <w:rtl w:val="0"/>
        </w:rPr>
        <w:t xml:space="preserve">Solo se paga la combinación ganadora más alta por línea.</w:t>
      </w:r>
    </w:p>
    <w:p w:rsidR="00000000" w:rsidDel="00000000" w:rsidP="00000000" w:rsidRDefault="00000000" w:rsidRPr="00000000" w14:paraId="000000C5">
      <w:pPr>
        <w:jc w:val="center"/>
        <w:rPr/>
      </w:pPr>
      <w:r w:rsidDel="00000000" w:rsidR="00000000" w:rsidRPr="00000000">
        <w:rPr>
          <w:rtl w:val="0"/>
        </w:rPr>
        <w:t xml:space="preserve">Los premios de la línea de apuesta se pagan de izquierda a derecha, excepto por los premios Scatter, que pueden aparecer en cualquier posición.</w:t>
      </w:r>
    </w:p>
    <w:p w:rsidR="00000000" w:rsidDel="00000000" w:rsidP="00000000" w:rsidRDefault="00000000" w:rsidRPr="00000000" w14:paraId="000000C6">
      <w:pPr>
        <w:jc w:val="center"/>
        <w:rPr>
          <w:b w:val="1"/>
        </w:rPr>
      </w:pPr>
      <w:r w:rsidDel="00000000" w:rsidR="00000000" w:rsidRPr="00000000">
        <w:rPr>
          <w:rtl w:val="0"/>
        </w:rPr>
        <w:t xml:space="preserve">Las fallas anulan todos los premios y juegos.</w:t>
      </w:r>
      <w:r w:rsidDel="00000000" w:rsidR="00000000" w:rsidRPr="00000000">
        <w:rPr>
          <w:rtl w:val="0"/>
        </w:rPr>
      </w:r>
    </w:p>
    <w:p w:rsidR="00000000" w:rsidDel="00000000" w:rsidP="00000000" w:rsidRDefault="00000000" w:rsidRPr="00000000" w14:paraId="000000C7">
      <w:pPr>
        <w:pStyle w:val="Heading1"/>
        <w:rPr/>
      </w:pPr>
      <w:bookmarkStart w:colFirst="0" w:colLast="0" w:name="_heading=h.4d34og8" w:id="8"/>
      <w:bookmarkEnd w:id="8"/>
      <w:r w:rsidDel="00000000" w:rsidR="00000000" w:rsidRPr="00000000">
        <w:rPr>
          <w:rtl w:val="0"/>
        </w:rPr>
        <w:t xml:space="preserve">Líneas de apuesta Slingo</w:t>
      </w:r>
    </w:p>
    <w:p w:rsidR="00000000" w:rsidDel="00000000" w:rsidP="00000000" w:rsidRDefault="00000000" w:rsidRPr="00000000" w14:paraId="000000C8">
      <w:pPr>
        <w:jc w:val="center"/>
        <w:rPr>
          <w:rFonts w:ascii="Roboto" w:cs="Roboto" w:eastAsia="Roboto" w:hAnsi="Roboto"/>
          <w:sz w:val="21"/>
          <w:szCs w:val="21"/>
        </w:rPr>
      </w:pPr>
      <w:r w:rsidDel="00000000" w:rsidR="00000000" w:rsidRPr="00000000">
        <w:rPr>
          <w:rFonts w:ascii="Roboto" w:cs="Roboto" w:eastAsia="Roboto" w:hAnsi="Roboto"/>
          <w:sz w:val="21"/>
          <w:szCs w:val="21"/>
          <w:rtl w:val="0"/>
        </w:rPr>
        <w:t xml:space="preserve">Hay 12 líneas de apuesta y 11 premios, ya que el último número de la cuadrícula siempre otorgará como mínimo 2 líneas premiadas.</w:t>
      </w:r>
    </w:p>
    <w:p w:rsidR="00000000" w:rsidDel="00000000" w:rsidP="00000000" w:rsidRDefault="00000000" w:rsidRPr="00000000" w14:paraId="000000C9">
      <w:pPr>
        <w:pStyle w:val="Heading1"/>
        <w:rPr/>
      </w:pPr>
      <w:bookmarkStart w:colFirst="0" w:colLast="0" w:name="_heading=h.2s8eyo1" w:id="9"/>
      <w:bookmarkEnd w:id="9"/>
      <w:r w:rsidDel="00000000" w:rsidR="00000000" w:rsidRPr="00000000">
        <w:rPr>
          <w:rtl w:val="0"/>
        </w:rPr>
        <w:t xml:space="preserve">Mejor estrategia</w:t>
      </w:r>
    </w:p>
    <w:p w:rsidR="00000000" w:rsidDel="00000000" w:rsidP="00000000" w:rsidRDefault="00000000" w:rsidRPr="00000000" w14:paraId="000000CA">
      <w:pPr>
        <w:jc w:val="center"/>
        <w:rPr/>
      </w:pPr>
      <w:r w:rsidDel="00000000" w:rsidR="00000000" w:rsidRPr="00000000">
        <w:rPr>
          <w:rtl w:val="0"/>
        </w:rPr>
        <w:t xml:space="preserve">La mejor estrategia indica que la selección de posiciones para los símbolos Wild y símbolos Super Wild es siempre la posición con la mayor posibilidad de completar una Slingo.</w:t>
      </w:r>
    </w:p>
    <w:p w:rsidR="00000000" w:rsidDel="00000000" w:rsidP="00000000" w:rsidRDefault="00000000" w:rsidRPr="00000000" w14:paraId="000000CB">
      <w:pPr>
        <w:jc w:val="center"/>
        <w:rPr/>
      </w:pPr>
      <w:r w:rsidDel="00000000" w:rsidR="00000000" w:rsidRPr="00000000">
        <w:rPr>
          <w:rtl w:val="0"/>
        </w:rPr>
      </w:r>
    </w:p>
    <w:p w:rsidR="00000000" w:rsidDel="00000000" w:rsidP="00000000" w:rsidRDefault="00000000" w:rsidRPr="00000000" w14:paraId="000000CC">
      <w:pPr>
        <w:jc w:val="center"/>
        <w:rPr/>
      </w:pPr>
      <w:r w:rsidDel="00000000" w:rsidR="00000000" w:rsidRPr="00000000">
        <w:rPr>
          <w:rtl w:val="0"/>
        </w:rPr>
        <w:t xml:space="preserve">Si hay varias posiciones con el mismo criterio, se da preferencia a las posiciones que están incluidas en el mayor número de Slingos (líneas de apuesta).</w:t>
      </w:r>
    </w:p>
    <w:p w:rsidR="00000000" w:rsidDel="00000000" w:rsidP="00000000" w:rsidRDefault="00000000" w:rsidRPr="00000000" w14:paraId="000000CD">
      <w:pPr>
        <w:jc w:val="center"/>
        <w:rPr/>
      </w:pPr>
      <w:r w:rsidDel="00000000" w:rsidR="00000000" w:rsidRPr="00000000">
        <w:rPr>
          <w:rtl w:val="0"/>
        </w:rPr>
      </w:r>
    </w:p>
    <w:p w:rsidR="00000000" w:rsidDel="00000000" w:rsidP="00000000" w:rsidRDefault="00000000" w:rsidRPr="00000000" w14:paraId="000000CE">
      <w:pPr>
        <w:jc w:val="center"/>
        <w:rPr/>
      </w:pPr>
      <w:r w:rsidDel="00000000" w:rsidR="00000000" w:rsidRPr="00000000">
        <w:rPr>
          <w:rtl w:val="0"/>
        </w:rPr>
        <w:t xml:space="preserve">Por ejemplo, se le daría preferencia al cuadrado en el centro por estar incluido en una línea horizontal, una línea vertical y dos líneas diagonales. Si quedan varias posiciones con los mismos criterios, la selección será al azar.</w:t>
      </w:r>
    </w:p>
    <w:p w:rsidR="00000000" w:rsidDel="00000000" w:rsidP="00000000" w:rsidRDefault="00000000" w:rsidRPr="00000000" w14:paraId="000000CF">
      <w:pPr>
        <w:pStyle w:val="Heading1"/>
        <w:rPr/>
      </w:pPr>
      <w:bookmarkStart w:colFirst="0" w:colLast="0" w:name="_heading=h.17dp8vu" w:id="10"/>
      <w:bookmarkEnd w:id="10"/>
      <w:r w:rsidDel="00000000" w:rsidR="00000000" w:rsidRPr="00000000">
        <w:rPr>
          <w:rtl w:val="0"/>
        </w:rPr>
        <w:t xml:space="preserve">Controles del juego</w:t>
      </w:r>
    </w:p>
    <w:p w:rsidR="00000000" w:rsidDel="00000000" w:rsidP="00000000" w:rsidRDefault="00000000" w:rsidRPr="00000000" w14:paraId="000000D0">
      <w:pPr>
        <w:jc w:val="center"/>
        <w:rPr/>
      </w:pPr>
      <w:r w:rsidDel="00000000" w:rsidR="00000000" w:rsidRPr="00000000">
        <w:rPr>
          <w:rtl w:val="0"/>
        </w:rPr>
        <w:t xml:space="preserve">Los controles del juego se pueden seleccionar en el menú</w:t>
      </w:r>
    </w:p>
    <w:p w:rsidR="00000000" w:rsidDel="00000000" w:rsidP="00000000" w:rsidRDefault="00000000" w:rsidRPr="00000000" w14:paraId="000000D1">
      <w:pPr>
        <w:jc w:val="center"/>
        <w:rPr/>
      </w:pPr>
      <w:r w:rsidDel="00000000" w:rsidR="00000000" w:rsidRPr="00000000">
        <w:rPr>
          <w:rtl w:val="0"/>
        </w:rPr>
      </w:r>
    </w:p>
    <w:p w:rsidR="00000000" w:rsidDel="00000000" w:rsidP="00000000" w:rsidRDefault="00000000" w:rsidRPr="00000000" w14:paraId="000000D2">
      <w:pPr>
        <w:pStyle w:val="Heading1"/>
        <w:rPr/>
      </w:pPr>
      <w:bookmarkStart w:colFirst="0" w:colLast="0" w:name="_heading=h.3rdcrjn" w:id="11"/>
      <w:bookmarkEnd w:id="11"/>
      <w:r w:rsidDel="00000000" w:rsidR="00000000" w:rsidRPr="00000000">
        <w:rPr/>
        <w:drawing>
          <wp:inline distB="114300" distT="114300" distL="114300" distR="114300">
            <wp:extent cx="2261041" cy="2458314"/>
            <wp:effectExtent b="0" l="0" r="0" t="0"/>
            <wp:docPr id="62" name="image19.png"/>
            <a:graphic>
              <a:graphicData uri="http://schemas.openxmlformats.org/drawingml/2006/picture">
                <pic:pic>
                  <pic:nvPicPr>
                    <pic:cNvPr id="0" name="image19.png"/>
                    <pic:cNvPicPr preferRelativeResize="0"/>
                  </pic:nvPicPr>
                  <pic:blipFill>
                    <a:blip r:embed="rId46"/>
                    <a:srcRect b="0" l="0" r="0" t="0"/>
                    <a:stretch>
                      <a:fillRect/>
                    </a:stretch>
                  </pic:blipFill>
                  <pic:spPr>
                    <a:xfrm>
                      <a:off x="0" y="0"/>
                      <a:ext cx="2261041" cy="2458314"/>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jc w:val="center"/>
        <w:rPr/>
      </w:pPr>
      <w:r w:rsidDel="00000000" w:rsidR="00000000" w:rsidRPr="00000000">
        <w:rPr>
          <w:rtl w:val="0"/>
        </w:rPr>
        <w:t xml:space="preserve">Establece el número máximo de giros extra que se pueden ofrecer.</w:t>
      </w:r>
    </w:p>
    <w:p w:rsidR="00000000" w:rsidDel="00000000" w:rsidP="00000000" w:rsidRDefault="00000000" w:rsidRPr="00000000" w14:paraId="000000D5">
      <w:pPr>
        <w:jc w:val="center"/>
        <w:rPr/>
      </w:pPr>
      <w:r w:rsidDel="00000000" w:rsidR="00000000" w:rsidRPr="00000000">
        <w:rPr>
          <w:rtl w:val="0"/>
        </w:rPr>
        <w:t xml:space="preserve">Establece el premio máximo que se puede ofrecer como giro extra.</w:t>
      </w:r>
    </w:p>
    <w:p w:rsidR="00000000" w:rsidDel="00000000" w:rsidP="00000000" w:rsidRDefault="00000000" w:rsidRPr="00000000" w14:paraId="000000D6">
      <w:pPr>
        <w:jc w:val="center"/>
        <w:rPr/>
      </w:pPr>
      <w:r w:rsidDel="00000000" w:rsidR="00000000" w:rsidRPr="00000000">
        <w:rPr>
          <w:rtl w:val="0"/>
        </w:rPr>
        <w:t xml:space="preserve">Establece la apuesta máxima de un solo juego.</w:t>
      </w:r>
    </w:p>
    <w:p w:rsidR="00000000" w:rsidDel="00000000" w:rsidP="00000000" w:rsidRDefault="00000000" w:rsidRPr="00000000" w14:paraId="000000D7">
      <w:pPr>
        <w:jc w:val="center"/>
        <w:rPr/>
      </w:pPr>
      <w:r w:rsidDel="00000000" w:rsidR="00000000" w:rsidRPr="00000000">
        <w:rPr>
          <w:rtl w:val="0"/>
        </w:rPr>
        <w:t xml:space="preserve">Establece la pérdida máxima de un solo juego.</w:t>
      </w:r>
    </w:p>
    <w:p w:rsidR="00000000" w:rsidDel="00000000" w:rsidP="00000000" w:rsidRDefault="00000000" w:rsidRPr="00000000" w14:paraId="000000D8">
      <w:pPr>
        <w:jc w:val="center"/>
        <w:rPr/>
      </w:pPr>
      <w:r w:rsidDel="00000000" w:rsidR="00000000" w:rsidRPr="00000000">
        <w:rPr>
          <w:rtl w:val="0"/>
        </w:rPr>
        <w:t xml:space="preserve">El juego terminará automáticamente si se alcanza cualquiera de los límites establecidos.</w:t>
      </w:r>
    </w:p>
    <w:p w:rsidR="00000000" w:rsidDel="00000000" w:rsidP="00000000" w:rsidRDefault="00000000" w:rsidRPr="00000000" w14:paraId="000000D9">
      <w:pPr>
        <w:pStyle w:val="Heading1"/>
        <w:rPr/>
      </w:pPr>
      <w:bookmarkStart w:colFirst="0" w:colLast="0" w:name="_heading=h.26in1rg" w:id="12"/>
      <w:bookmarkEnd w:id="12"/>
      <w:r w:rsidDel="00000000" w:rsidR="00000000" w:rsidRPr="00000000">
        <w:rPr>
          <w:rtl w:val="0"/>
        </w:rPr>
        <w:t xml:space="preserve">Reglas generales</w:t>
      </w:r>
    </w:p>
    <w:p w:rsidR="00000000" w:rsidDel="00000000" w:rsidP="00000000" w:rsidRDefault="00000000" w:rsidRPr="00000000" w14:paraId="000000DA">
      <w:pPr>
        <w:jc w:val="center"/>
        <w:rPr/>
      </w:pPr>
      <w:r w:rsidDel="00000000" w:rsidR="00000000" w:rsidRPr="00000000">
        <w:rPr>
          <w:rtl w:val="0"/>
        </w:rPr>
        <w:t xml:space="preserve">Utilizando la mejor estrategia, este juego tiene un RTP teórico del {TODO}%.</w:t>
      </w:r>
    </w:p>
    <w:p w:rsidR="00000000" w:rsidDel="00000000" w:rsidP="00000000" w:rsidRDefault="00000000" w:rsidRPr="00000000" w14:paraId="000000DB">
      <w:pPr>
        <w:jc w:val="center"/>
        <w:rPr/>
      </w:pPr>
      <w:r w:rsidDel="00000000" w:rsidR="00000000" w:rsidRPr="00000000">
        <w:rPr>
          <w:rtl w:val="0"/>
        </w:rPr>
        <w:t xml:space="preserve">Utilizando la mejor estrategia, cada giro extra tiene un RTP teórico del {todo}%.</w:t>
      </w:r>
    </w:p>
    <w:p w:rsidR="00000000" w:rsidDel="00000000" w:rsidP="00000000" w:rsidRDefault="00000000" w:rsidRPr="00000000" w14:paraId="000000DC">
      <w:pPr>
        <w:jc w:val="center"/>
        <w:rPr/>
      </w:pPr>
      <w:r w:rsidDel="00000000" w:rsidR="00000000" w:rsidRPr="00000000">
        <w:rPr>
          <w:rtl w:val="0"/>
        </w:rPr>
        <w:t xml:space="preserve">Los símbolos de giros gratis no están disponibles en los carretes de los giros extra.</w:t>
      </w:r>
    </w:p>
    <w:p w:rsidR="00000000" w:rsidDel="00000000" w:rsidP="00000000" w:rsidRDefault="00000000" w:rsidRPr="00000000" w14:paraId="000000DD">
      <w:pPr>
        <w:jc w:val="center"/>
        <w:rPr/>
      </w:pPr>
      <w:r w:rsidDel="00000000" w:rsidR="00000000" w:rsidRPr="00000000">
        <w:rPr>
          <w:rtl w:val="0"/>
        </w:rPr>
        <w:t xml:space="preserve">En los giros extra, algunos premios potenciales pueden requerir símbolos Super Wild.</w:t>
      </w:r>
    </w:p>
    <w:p w:rsidR="00000000" w:rsidDel="00000000" w:rsidP="00000000" w:rsidRDefault="00000000" w:rsidRPr="00000000" w14:paraId="000000DE">
      <w:pPr>
        <w:jc w:val="center"/>
        <w:rPr/>
      </w:pPr>
      <w:r w:rsidDel="00000000" w:rsidR="00000000" w:rsidRPr="00000000">
        <w:rPr>
          <w:rtl w:val="0"/>
        </w:rPr>
        <w:t xml:space="preserve">Se ofrecen giros extra únicamente si se puede obtener una bonificación en el siguiente giro</w:t>
      </w:r>
    </w:p>
    <w:p w:rsidR="00000000" w:rsidDel="00000000" w:rsidP="00000000" w:rsidRDefault="00000000" w:rsidRPr="00000000" w14:paraId="000000DF">
      <w:pPr>
        <w:jc w:val="center"/>
        <w:rPr/>
      </w:pPr>
      <w:r w:rsidDel="00000000" w:rsidR="00000000" w:rsidRPr="00000000">
        <w:rPr>
          <w:rtl w:val="0"/>
        </w:rPr>
        <w:t xml:space="preserve">Los precios de los giros extra se redondean al valor entero más cercano, lo cual podría alterar el RTP, especialmente con apuestas más bajas.</w:t>
      </w:r>
    </w:p>
    <w:p w:rsidR="00000000" w:rsidDel="00000000" w:rsidP="00000000" w:rsidRDefault="00000000" w:rsidRPr="00000000" w14:paraId="000000E0">
      <w:pPr>
        <w:jc w:val="center"/>
        <w:rPr/>
      </w:pPr>
      <w:r w:rsidDel="00000000" w:rsidR="00000000" w:rsidRPr="00000000">
        <w:rPr>
          <w:rtl w:val="0"/>
        </w:rPr>
        <w:t xml:space="preserve">Las fallas anulan todos los premios y juegos.</w:t>
      </w:r>
    </w:p>
    <w:p w:rsidR="00000000" w:rsidDel="00000000" w:rsidP="00000000" w:rsidRDefault="00000000" w:rsidRPr="00000000" w14:paraId="000000E1">
      <w:pPr>
        <w:pStyle w:val="Heading1"/>
        <w:rPr/>
      </w:pPr>
      <w:bookmarkStart w:colFirst="0" w:colLast="0" w:name="_heading=h.lnxbz9" w:id="13"/>
      <w:bookmarkEnd w:id="13"/>
      <w:r w:rsidDel="00000000" w:rsidR="00000000" w:rsidRPr="00000000">
        <w:rPr>
          <w:rtl w:val="0"/>
        </w:rPr>
        <w:t xml:space="preserve">Juegos pendientes</w:t>
      </w:r>
    </w:p>
    <w:p w:rsidR="00000000" w:rsidDel="00000000" w:rsidP="00000000" w:rsidRDefault="00000000" w:rsidRPr="00000000" w14:paraId="000000E2">
      <w:pPr>
        <w:jc w:val="center"/>
        <w:rPr/>
      </w:pPr>
      <w:r w:rsidDel="00000000" w:rsidR="00000000" w:rsidRPr="00000000">
        <w:rPr>
          <w:rtl w:val="0"/>
        </w:rPr>
        <w:t xml:space="preserve">Los juegos inconclusos se completarán automáticamente al cumplirse 24 horas de su inicio.</w:t>
      </w:r>
    </w:p>
    <w:p w:rsidR="00000000" w:rsidDel="00000000" w:rsidP="00000000" w:rsidRDefault="00000000" w:rsidRPr="00000000" w14:paraId="000000E3">
      <w:pPr>
        <w:jc w:val="center"/>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rtl w:val="0"/>
        </w:rPr>
        <w:t xml:space="preserve">Los giros restantes se realizarán con un generador de números aleatorios para tomar cualquier decisión correspondiente al jugador.</w:t>
      </w:r>
    </w:p>
    <w:p w:rsidR="00000000" w:rsidDel="00000000" w:rsidP="00000000" w:rsidRDefault="00000000" w:rsidRPr="00000000" w14:paraId="000000E5">
      <w:pPr>
        <w:jc w:val="center"/>
        <w:rPr/>
      </w:pPr>
      <w:r w:rsidDel="00000000" w:rsidR="00000000" w:rsidRPr="00000000">
        <w:rPr>
          <w:rtl w:val="0"/>
        </w:rPr>
      </w:r>
    </w:p>
    <w:p w:rsidR="00000000" w:rsidDel="00000000" w:rsidP="00000000" w:rsidRDefault="00000000" w:rsidRPr="00000000" w14:paraId="000000E6">
      <w:pPr>
        <w:jc w:val="center"/>
        <w:rPr/>
      </w:pPr>
      <w:r w:rsidDel="00000000" w:rsidR="00000000" w:rsidRPr="00000000">
        <w:rPr>
          <w:rtl w:val="0"/>
        </w:rPr>
        <w:t xml:space="preserve">Todos los premios se acreditarán automáticamente.</w:t>
      </w:r>
    </w:p>
    <w:p w:rsidR="00000000" w:rsidDel="00000000" w:rsidP="00000000" w:rsidRDefault="00000000" w:rsidRPr="00000000" w14:paraId="000000E7">
      <w:pPr>
        <w:jc w:val="cente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rkshire Swas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MX"/>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Berkshire Swash" w:cs="Berkshire Swash" w:eastAsia="Berkshire Swash" w:hAnsi="Berkshire Swash"/>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Berkshire Swash" w:cs="Berkshire Swash" w:eastAsia="Berkshire Swash" w:hAnsi="Berkshire Swash"/>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20" Type="http://schemas.openxmlformats.org/officeDocument/2006/relationships/image" Target="media/image32.png"/><Relationship Id="rId42" Type="http://schemas.openxmlformats.org/officeDocument/2006/relationships/image" Target="media/image12.png"/><Relationship Id="rId41" Type="http://schemas.openxmlformats.org/officeDocument/2006/relationships/image" Target="media/image2.png"/><Relationship Id="rId22" Type="http://schemas.openxmlformats.org/officeDocument/2006/relationships/image" Target="media/image40.png"/><Relationship Id="rId44" Type="http://schemas.openxmlformats.org/officeDocument/2006/relationships/image" Target="media/image5.png"/><Relationship Id="rId21" Type="http://schemas.openxmlformats.org/officeDocument/2006/relationships/image" Target="media/image34.png"/><Relationship Id="rId43" Type="http://schemas.openxmlformats.org/officeDocument/2006/relationships/image" Target="media/image9.png"/><Relationship Id="rId24" Type="http://schemas.openxmlformats.org/officeDocument/2006/relationships/image" Target="media/image8.png"/><Relationship Id="rId46" Type="http://schemas.openxmlformats.org/officeDocument/2006/relationships/image" Target="media/image19.png"/><Relationship Id="rId23" Type="http://schemas.openxmlformats.org/officeDocument/2006/relationships/image" Target="media/image3.pn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10.png"/><Relationship Id="rId25" Type="http://schemas.openxmlformats.org/officeDocument/2006/relationships/image" Target="media/image13.png"/><Relationship Id="rId28" Type="http://schemas.openxmlformats.org/officeDocument/2006/relationships/image" Target="media/image4.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23.png"/><Relationship Id="rId8" Type="http://schemas.openxmlformats.org/officeDocument/2006/relationships/image" Target="media/image26.png"/><Relationship Id="rId31" Type="http://schemas.openxmlformats.org/officeDocument/2006/relationships/image" Target="media/image18.png"/><Relationship Id="rId30" Type="http://schemas.openxmlformats.org/officeDocument/2006/relationships/image" Target="media/image7.png"/><Relationship Id="rId11" Type="http://schemas.openxmlformats.org/officeDocument/2006/relationships/image" Target="media/image24.png"/><Relationship Id="rId33" Type="http://schemas.openxmlformats.org/officeDocument/2006/relationships/image" Target="media/image22.png"/><Relationship Id="rId10" Type="http://schemas.openxmlformats.org/officeDocument/2006/relationships/image" Target="media/image39.png"/><Relationship Id="rId32" Type="http://schemas.openxmlformats.org/officeDocument/2006/relationships/image" Target="media/image17.png"/><Relationship Id="rId13" Type="http://schemas.openxmlformats.org/officeDocument/2006/relationships/image" Target="media/image16.png"/><Relationship Id="rId35" Type="http://schemas.openxmlformats.org/officeDocument/2006/relationships/image" Target="media/image25.png"/><Relationship Id="rId12" Type="http://schemas.openxmlformats.org/officeDocument/2006/relationships/image" Target="media/image29.png"/><Relationship Id="rId34" Type="http://schemas.openxmlformats.org/officeDocument/2006/relationships/image" Target="media/image27.png"/><Relationship Id="rId15" Type="http://schemas.openxmlformats.org/officeDocument/2006/relationships/image" Target="media/image20.png"/><Relationship Id="rId37" Type="http://schemas.openxmlformats.org/officeDocument/2006/relationships/image" Target="media/image36.png"/><Relationship Id="rId14" Type="http://schemas.openxmlformats.org/officeDocument/2006/relationships/image" Target="media/image35.png"/><Relationship Id="rId36" Type="http://schemas.openxmlformats.org/officeDocument/2006/relationships/image" Target="media/image37.png"/><Relationship Id="rId17" Type="http://schemas.openxmlformats.org/officeDocument/2006/relationships/image" Target="media/image30.png"/><Relationship Id="rId39" Type="http://schemas.openxmlformats.org/officeDocument/2006/relationships/image" Target="media/image15.png"/><Relationship Id="rId16" Type="http://schemas.openxmlformats.org/officeDocument/2006/relationships/image" Target="media/image28.png"/><Relationship Id="rId38" Type="http://schemas.openxmlformats.org/officeDocument/2006/relationships/image" Target="media/image38.png"/><Relationship Id="rId19" Type="http://schemas.openxmlformats.org/officeDocument/2006/relationships/image" Target="media/image33.png"/><Relationship Id="rId18" Type="http://schemas.openxmlformats.org/officeDocument/2006/relationships/image" Target="media/image3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erkshireSwas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Gef/9A3sHVY8PPn01Dal/U1BXlg==">AMUW2mXzzsDoZ5o/RdqpDcXZ+JxKckkty4OU37ng3H8tFz3NVgq/5YEwbVICjs5EixEdHw3lhtGUeH899eNK0VWvhxjAJrKqlm1+iv+ICc0Ak0SrIASOdCr9HdFPY0Jwtx6/grR3I5PBLR8Z0J0eA05NbzeLBvvZjSWO+PM8xZuHQAH/Gars9rqe0RfsSzwLXbIN7tqW8iG+RETfraMEittRNcgQlDKeczQv8xGvOsuBaIXS9JpDwiciHWDGz5c01eS7kobWrJtV/XsH0w/2hsKPF1DQ3oojd2/NoJfGgeK1Qc4FD4n4f1HFc4QGBui9a7lyc44pASN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